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9F3" w:rsidRDefault="006A29F3" w:rsidP="006A29F3">
      <w:pPr>
        <w:spacing w:before="120"/>
      </w:pPr>
    </w:p>
    <w:tbl>
      <w:tblPr>
        <w:tblW w:w="11340" w:type="dxa"/>
        <w:tblInd w:w="-1152" w:type="dxa"/>
        <w:tblLook w:val="01E0"/>
      </w:tblPr>
      <w:tblGrid>
        <w:gridCol w:w="5400"/>
        <w:gridCol w:w="5940"/>
      </w:tblGrid>
      <w:tr w:rsidR="006A29F3" w:rsidRPr="00BF504F" w:rsidTr="007C6A96">
        <w:tc>
          <w:tcPr>
            <w:tcW w:w="5400" w:type="dxa"/>
          </w:tcPr>
          <w:p w:rsidR="006A29F3" w:rsidRPr="00E863A0" w:rsidRDefault="006A29F3" w:rsidP="007C6A96">
            <w:pPr>
              <w:keepNext/>
              <w:tabs>
                <w:tab w:val="left" w:pos="851"/>
              </w:tabs>
              <w:jc w:val="center"/>
              <w:outlineLvl w:val="4"/>
              <w:rPr>
                <w:b/>
                <w:sz w:val="26"/>
                <w:szCs w:val="26"/>
              </w:rPr>
            </w:pPr>
            <w:r>
              <w:rPr>
                <w:sz w:val="26"/>
                <w:szCs w:val="26"/>
              </w:rPr>
              <w:t xml:space="preserve">                   </w:t>
            </w:r>
            <w:r w:rsidRPr="000114D7">
              <w:rPr>
                <w:sz w:val="26"/>
                <w:szCs w:val="26"/>
              </w:rPr>
              <w:t xml:space="preserve">ỦY BAN </w:t>
            </w:r>
            <w:r>
              <w:rPr>
                <w:sz w:val="26"/>
                <w:szCs w:val="26"/>
              </w:rPr>
              <w:t>MTTQ</w:t>
            </w:r>
            <w:r w:rsidRPr="00E863A0">
              <w:rPr>
                <w:sz w:val="26"/>
                <w:szCs w:val="26"/>
              </w:rPr>
              <w:t xml:space="preserve"> VIỆT </w:t>
            </w:r>
            <w:smartTag w:uri="urn:schemas-microsoft-com:office:smarttags" w:element="country-region">
              <w:smartTag w:uri="urn:schemas-microsoft-com:office:smarttags" w:element="place">
                <w:r w:rsidRPr="00E863A0">
                  <w:rPr>
                    <w:sz w:val="26"/>
                    <w:szCs w:val="26"/>
                  </w:rPr>
                  <w:t>NAM</w:t>
                </w:r>
              </w:smartTag>
            </w:smartTag>
            <w:r w:rsidRPr="00E863A0">
              <w:rPr>
                <w:b/>
                <w:sz w:val="26"/>
                <w:szCs w:val="26"/>
              </w:rPr>
              <w:t xml:space="preserve"> </w:t>
            </w:r>
          </w:p>
          <w:p w:rsidR="006A29F3" w:rsidRPr="00FC7B6E" w:rsidRDefault="006A29F3" w:rsidP="007C6A96">
            <w:pPr>
              <w:keepNext/>
              <w:tabs>
                <w:tab w:val="left" w:pos="851"/>
              </w:tabs>
              <w:jc w:val="center"/>
              <w:outlineLvl w:val="4"/>
              <w:rPr>
                <w:sz w:val="26"/>
                <w:szCs w:val="26"/>
              </w:rPr>
            </w:pPr>
            <w:r>
              <w:rPr>
                <w:sz w:val="26"/>
                <w:szCs w:val="26"/>
              </w:rPr>
              <w:t xml:space="preserve">                HUYỆN CƯ JÚ</w:t>
            </w:r>
            <w:r w:rsidRPr="00FC7B6E">
              <w:rPr>
                <w:sz w:val="26"/>
                <w:szCs w:val="26"/>
              </w:rPr>
              <w:t>T</w:t>
            </w:r>
          </w:p>
          <w:p w:rsidR="006A29F3" w:rsidRPr="002C19E7" w:rsidRDefault="006A29F3" w:rsidP="007C6A96">
            <w:pPr>
              <w:keepNext/>
              <w:tabs>
                <w:tab w:val="left" w:pos="851"/>
              </w:tabs>
              <w:jc w:val="center"/>
              <w:outlineLvl w:val="4"/>
              <w:rPr>
                <w:b/>
                <w:sz w:val="26"/>
                <w:szCs w:val="26"/>
              </w:rPr>
            </w:pPr>
            <w:r>
              <w:rPr>
                <w:b/>
                <w:sz w:val="26"/>
                <w:szCs w:val="26"/>
              </w:rPr>
              <w:t xml:space="preserve">              BAN THƯỜNG TRỰC</w:t>
            </w:r>
          </w:p>
          <w:p w:rsidR="006A29F3" w:rsidRDefault="0021446C" w:rsidP="007C6A96">
            <w:pPr>
              <w:tabs>
                <w:tab w:val="left" w:pos="851"/>
              </w:tabs>
              <w:jc w:val="center"/>
            </w:pPr>
            <w:r>
              <w:rPr>
                <w:noProof/>
              </w:rPr>
              <w:pict>
                <v:line id="Straight Connector 2" o:spid="_x0000_s1027" style="position:absolute;left:0;text-align:left;flip:x;z-index:251657216;visibility:visible" from="93.6pt,.15pt" to="21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"/>
              </w:pict>
            </w:r>
          </w:p>
          <w:p w:rsidR="006A29F3" w:rsidRPr="000114D7" w:rsidRDefault="006A29F3" w:rsidP="009811C8">
            <w:pPr>
              <w:tabs>
                <w:tab w:val="left" w:pos="851"/>
              </w:tabs>
              <w:jc w:val="center"/>
            </w:pPr>
            <w:r>
              <w:t xml:space="preserve">               </w:t>
            </w:r>
            <w:r w:rsidRPr="000114D7">
              <w:t>Số</w:t>
            </w:r>
            <w:r>
              <w:t xml:space="preserve">: </w:t>
            </w:r>
            <w:r w:rsidR="009811C8">
              <w:t>93</w:t>
            </w:r>
            <w:r>
              <w:t>/TB</w:t>
            </w:r>
            <w:r w:rsidRPr="000114D7">
              <w:t>-MTTQ</w:t>
            </w:r>
            <w:r>
              <w:t>-BTT</w:t>
            </w:r>
          </w:p>
        </w:tc>
        <w:tc>
          <w:tcPr>
            <w:tcW w:w="5940" w:type="dxa"/>
          </w:tcPr>
          <w:p w:rsidR="006A29F3" w:rsidRPr="00915986" w:rsidRDefault="006A29F3" w:rsidP="007C6A96">
            <w:pPr>
              <w:keepNext/>
              <w:tabs>
                <w:tab w:val="left" w:pos="851"/>
              </w:tabs>
              <w:jc w:val="center"/>
              <w:outlineLvl w:val="4"/>
              <w:rPr>
                <w:b/>
                <w:bCs/>
                <w:sz w:val="26"/>
                <w:szCs w:val="26"/>
              </w:rPr>
            </w:pPr>
            <w:r w:rsidRPr="00915986">
              <w:rPr>
                <w:b/>
                <w:bCs/>
                <w:sz w:val="26"/>
                <w:szCs w:val="26"/>
              </w:rPr>
              <w:t xml:space="preserve">CỘNG HÒA XÃ HỘI CHỦ NGHĨA VIỆT </w:t>
            </w:r>
            <w:smartTag w:uri="urn:schemas-microsoft-com:office:smarttags" w:element="country-region">
              <w:smartTag w:uri="urn:schemas-microsoft-com:office:smarttags" w:element="place">
                <w:r w:rsidRPr="00915986">
                  <w:rPr>
                    <w:b/>
                    <w:bCs/>
                    <w:sz w:val="26"/>
                    <w:szCs w:val="26"/>
                  </w:rPr>
                  <w:t>NAM</w:t>
                </w:r>
              </w:smartTag>
            </w:smartTag>
          </w:p>
          <w:p w:rsidR="006A29F3" w:rsidRPr="00915986" w:rsidRDefault="006A29F3" w:rsidP="007C6A96">
            <w:pPr>
              <w:tabs>
                <w:tab w:val="left" w:pos="851"/>
              </w:tabs>
              <w:jc w:val="center"/>
              <w:rPr>
                <w:b/>
                <w:bCs/>
              </w:rPr>
            </w:pPr>
            <w:r w:rsidRPr="00915986">
              <w:rPr>
                <w:b/>
                <w:bCs/>
              </w:rPr>
              <w:t>Độc lập  –  Tự  do  –  Hạnh  phúc</w:t>
            </w:r>
          </w:p>
          <w:p w:rsidR="006A29F3" w:rsidRPr="00E84AEF" w:rsidRDefault="0021446C" w:rsidP="007C6A96">
            <w:pPr>
              <w:tabs>
                <w:tab w:val="left" w:pos="851"/>
              </w:tabs>
              <w:jc w:val="center"/>
            </w:pPr>
            <w:r>
              <w:rPr>
                <w:noProof/>
              </w:rPr>
              <w:pict>
                <v:line id="Straight Connector 1" o:spid="_x0000_s1026" style="position:absolute;left:0;text-align:left;flip:x;z-index:251658240;visibility:visible" from="51.6pt,4.95pt" to="233.1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"/>
              </w:pict>
            </w:r>
          </w:p>
          <w:p w:rsidR="006A29F3" w:rsidRPr="002C19E7" w:rsidRDefault="006A29F3" w:rsidP="007C6A96">
            <w:pPr>
              <w:tabs>
                <w:tab w:val="left" w:pos="851"/>
              </w:tabs>
              <w:jc w:val="center"/>
              <w:rPr>
                <w:i/>
                <w:iCs/>
                <w:sz w:val="14"/>
              </w:rPr>
            </w:pPr>
          </w:p>
          <w:p w:rsidR="006A29F3" w:rsidRPr="00915986" w:rsidRDefault="006A29F3" w:rsidP="009811C8">
            <w:pPr>
              <w:tabs>
                <w:tab w:val="left" w:pos="851"/>
              </w:tabs>
              <w:jc w:val="center"/>
              <w:rPr>
                <w:i/>
                <w:iCs/>
              </w:rPr>
            </w:pPr>
            <w:r>
              <w:rPr>
                <w:i/>
                <w:iCs/>
              </w:rPr>
              <w:t xml:space="preserve">     Cư Jút, ngày </w:t>
            </w:r>
            <w:r w:rsidR="009811C8">
              <w:rPr>
                <w:i/>
                <w:iCs/>
              </w:rPr>
              <w:t>2</w:t>
            </w:r>
            <w:r>
              <w:rPr>
                <w:i/>
                <w:iCs/>
              </w:rPr>
              <w:t xml:space="preserve"> tháng </w:t>
            </w:r>
            <w:r w:rsidR="009811C8">
              <w:rPr>
                <w:i/>
                <w:iCs/>
              </w:rPr>
              <w:t>7</w:t>
            </w:r>
            <w:r>
              <w:rPr>
                <w:i/>
                <w:iCs/>
              </w:rPr>
              <w:t xml:space="preserve"> </w:t>
            </w:r>
            <w:r w:rsidRPr="00915986">
              <w:rPr>
                <w:i/>
                <w:iCs/>
              </w:rPr>
              <w:t>năm  20</w:t>
            </w:r>
            <w:r>
              <w:rPr>
                <w:i/>
                <w:iCs/>
              </w:rPr>
              <w:t>2</w:t>
            </w:r>
            <w:r w:rsidRPr="00915986">
              <w:rPr>
                <w:i/>
                <w:iCs/>
              </w:rPr>
              <w:t>1</w:t>
            </w:r>
          </w:p>
        </w:tc>
      </w:tr>
    </w:tbl>
    <w:p w:rsidR="006A29F3" w:rsidRDefault="006A29F3" w:rsidP="006A29F3">
      <w:pPr>
        <w:tabs>
          <w:tab w:val="left" w:pos="851"/>
        </w:tabs>
        <w:ind w:firstLine="720"/>
        <w:jc w:val="center"/>
        <w:rPr>
          <w:b/>
          <w:sz w:val="32"/>
          <w:szCs w:val="32"/>
        </w:rPr>
      </w:pPr>
    </w:p>
    <w:p w:rsidR="006A29F3" w:rsidRPr="00A25F3B" w:rsidRDefault="006A29F3" w:rsidP="006A29F3">
      <w:pPr>
        <w:tabs>
          <w:tab w:val="left" w:pos="851"/>
        </w:tabs>
        <w:ind w:firstLine="720"/>
        <w:jc w:val="center"/>
        <w:rPr>
          <w:b/>
          <w:sz w:val="32"/>
          <w:szCs w:val="32"/>
        </w:rPr>
      </w:pPr>
      <w:r w:rsidRPr="00A25F3B">
        <w:rPr>
          <w:b/>
          <w:sz w:val="32"/>
          <w:szCs w:val="32"/>
        </w:rPr>
        <w:t>THÔNG BÁO</w:t>
      </w:r>
    </w:p>
    <w:p w:rsidR="006A29F3" w:rsidRDefault="006A29F3" w:rsidP="006A29F3">
      <w:pPr>
        <w:tabs>
          <w:tab w:val="left" w:pos="851"/>
        </w:tabs>
        <w:jc w:val="center"/>
        <w:rPr>
          <w:b/>
        </w:rPr>
      </w:pPr>
      <w:r>
        <w:rPr>
          <w:b/>
        </w:rPr>
        <w:t xml:space="preserve">         c</w:t>
      </w:r>
      <w:r w:rsidRPr="00B1250E">
        <w:rPr>
          <w:b/>
        </w:rPr>
        <w:t xml:space="preserve">ông tác tham gia xây dựng chính quyền </w:t>
      </w:r>
    </w:p>
    <w:p w:rsidR="006A29F3" w:rsidRDefault="006A29F3" w:rsidP="006A29F3">
      <w:pPr>
        <w:tabs>
          <w:tab w:val="left" w:pos="851"/>
        </w:tabs>
        <w:jc w:val="center"/>
        <w:rPr>
          <w:b/>
        </w:rPr>
      </w:pPr>
      <w:r>
        <w:rPr>
          <w:b/>
        </w:rPr>
        <w:t xml:space="preserve">      </w:t>
      </w:r>
      <w:r w:rsidRPr="00B1250E">
        <w:rPr>
          <w:b/>
        </w:rPr>
        <w:t>của</w:t>
      </w:r>
      <w:r>
        <w:rPr>
          <w:b/>
        </w:rPr>
        <w:t xml:space="preserve"> </w:t>
      </w:r>
      <w:r w:rsidRPr="00B1250E">
        <w:rPr>
          <w:b/>
        </w:rPr>
        <w:t xml:space="preserve">Ủy ban MTTQ </w:t>
      </w:r>
      <w:r>
        <w:rPr>
          <w:b/>
        </w:rPr>
        <w:t>huyện</w:t>
      </w:r>
      <w:r w:rsidRPr="00B1250E">
        <w:rPr>
          <w:b/>
        </w:rPr>
        <w:t xml:space="preserve"> 6 tháng đầu năm </w:t>
      </w:r>
      <w:r>
        <w:rPr>
          <w:b/>
        </w:rPr>
        <w:t>2021</w:t>
      </w:r>
    </w:p>
    <w:p w:rsidR="006A29F3" w:rsidRDefault="006A29F3" w:rsidP="006A29F3">
      <w:pPr>
        <w:tabs>
          <w:tab w:val="left" w:pos="851"/>
        </w:tabs>
        <w:spacing w:before="120"/>
        <w:ind w:firstLine="720"/>
        <w:jc w:val="both"/>
      </w:pPr>
    </w:p>
    <w:p w:rsidR="006A29F3" w:rsidRDefault="006A29F3" w:rsidP="006A29F3">
      <w:pPr>
        <w:tabs>
          <w:tab w:val="left" w:pos="709"/>
          <w:tab w:val="left" w:pos="851"/>
        </w:tabs>
        <w:spacing w:before="120"/>
        <w:ind w:firstLine="709"/>
        <w:jc w:val="both"/>
        <w:rPr>
          <w:sz w:val="16"/>
        </w:rPr>
      </w:pPr>
      <w:r>
        <w:t xml:space="preserve">Thực hiện hướng dẫn của Ủy ban MTTQ tỉnh về công tác xây dựng Chính quyền và chương trình phối hợp thống nhất hành động năm 2021. Ban thường trực Ủy ban MTTQ huyện xin thông báo một số nhiệm vụ trọng tâm công tác Mặt trận tham gia xây dựng Chính quyền trong 6 tháng đầu năm 2021 tại kỳ họp </w:t>
      </w:r>
      <w:r w:rsidRPr="000A3D28">
        <w:t>thứ nhất,</w:t>
      </w:r>
      <w:r>
        <w:t xml:space="preserve"> HĐND huyện, cụ thể như sau:</w:t>
      </w:r>
    </w:p>
    <w:p w:rsidR="006A29F3" w:rsidRPr="00E72574" w:rsidRDefault="006A29F3" w:rsidP="006A29F3">
      <w:pPr>
        <w:tabs>
          <w:tab w:val="left" w:pos="709"/>
          <w:tab w:val="left" w:pos="851"/>
        </w:tabs>
        <w:spacing w:before="120"/>
        <w:ind w:firstLine="709"/>
        <w:jc w:val="both"/>
        <w:rPr>
          <w:b/>
        </w:rPr>
      </w:pPr>
      <w:r w:rsidRPr="00E72574">
        <w:rPr>
          <w:b/>
        </w:rPr>
        <w:t xml:space="preserve">I- </w:t>
      </w:r>
      <w:r>
        <w:rPr>
          <w:b/>
        </w:rPr>
        <w:t xml:space="preserve">CÔNG TÁC THAM GIA XÂY DỰNG CHÍNH QUYỀN </w:t>
      </w:r>
    </w:p>
    <w:p w:rsidR="006A29F3" w:rsidRPr="009811C8" w:rsidRDefault="006A29F3" w:rsidP="009811C8">
      <w:pPr>
        <w:pStyle w:val="ListParagraph"/>
        <w:numPr>
          <w:ilvl w:val="0"/>
          <w:numId w:val="1"/>
        </w:numPr>
        <w:tabs>
          <w:tab w:val="left" w:pos="709"/>
          <w:tab w:val="left" w:pos="851"/>
        </w:tabs>
        <w:spacing w:before="120" w:line="340" w:lineRule="exact"/>
        <w:jc w:val="both"/>
        <w:rPr>
          <w:b/>
        </w:rPr>
      </w:pPr>
      <w:r w:rsidRPr="009811C8">
        <w:rPr>
          <w:b/>
        </w:rPr>
        <w:t>Tham gia công tác bầu cử đại biểu Quốc hội khoá XV và bầu cử đại biểu Hội đồng nhân dân các cấp nhiệm kỳ 2021-2026</w:t>
      </w:r>
    </w:p>
    <w:p w:rsidR="006A29F3" w:rsidRDefault="006A29F3" w:rsidP="006A29F3">
      <w:pPr>
        <w:spacing w:before="120"/>
        <w:jc w:val="both"/>
      </w:pPr>
      <w:r>
        <w:tab/>
      </w:r>
      <w:r w:rsidRPr="00992E4A">
        <w:rPr>
          <w:lang w:val="vi-VN"/>
        </w:rPr>
        <w:t>Thực hiện Th</w:t>
      </w:r>
      <w:r>
        <w:rPr>
          <w:lang w:val="vi-VN"/>
        </w:rPr>
        <w:t xml:space="preserve">ông tri số </w:t>
      </w:r>
      <w:r>
        <w:t>13</w:t>
      </w:r>
      <w:r w:rsidRPr="00992E4A">
        <w:rPr>
          <w:lang w:val="vi-VN"/>
        </w:rPr>
        <w:t>/TTr-MTTW-</w:t>
      </w:r>
      <w:r w:rsidRPr="0016366B">
        <w:rPr>
          <w:lang w:val="vi-VN"/>
        </w:rPr>
        <w:t xml:space="preserve">BTT </w:t>
      </w:r>
      <w:r>
        <w:rPr>
          <w:lang w:val="vi-VN"/>
        </w:rPr>
        <w:t xml:space="preserve">ngày </w:t>
      </w:r>
      <w:r>
        <w:t>19</w:t>
      </w:r>
      <w:r w:rsidRPr="0016366B">
        <w:rPr>
          <w:lang w:val="vi-VN"/>
        </w:rPr>
        <w:t>/01/2021</w:t>
      </w:r>
      <w:r w:rsidRPr="00992E4A">
        <w:rPr>
          <w:lang w:val="vi-VN"/>
        </w:rPr>
        <w:t xml:space="preserve"> của Ban Thường trực Uỷ ban Trung ương </w:t>
      </w:r>
      <w:r w:rsidRPr="008C26EA">
        <w:rPr>
          <w:lang w:val="vi-VN"/>
        </w:rPr>
        <w:t>MTTQ</w:t>
      </w:r>
      <w:r w:rsidRPr="00992E4A">
        <w:rPr>
          <w:lang w:val="vi-VN"/>
        </w:rPr>
        <w:t xml:space="preserve"> Việt Nam “</w:t>
      </w:r>
      <w:r w:rsidRPr="00992E4A">
        <w:rPr>
          <w:rStyle w:val="Emphasis"/>
          <w:color w:val="000000"/>
          <w:lang w:val="vi-VN"/>
        </w:rPr>
        <w:t xml:space="preserve">Về việc Mặt trận Tổ quốc Việt Nam tham gia cuộc bầu cử đại biểu Quốc hội khoá </w:t>
      </w:r>
      <w:r>
        <w:rPr>
          <w:rStyle w:val="Emphasis"/>
          <w:color w:val="000000"/>
          <w:lang w:val="vi-VN"/>
        </w:rPr>
        <w:t>XV</w:t>
      </w:r>
      <w:r w:rsidRPr="00992E4A">
        <w:rPr>
          <w:rStyle w:val="Emphasis"/>
          <w:color w:val="000000"/>
          <w:lang w:val="vi-VN"/>
        </w:rPr>
        <w:t xml:space="preserve"> và bầu cử đại biểu Hội đồng nhân dân các cấp nhiệm kỳ </w:t>
      </w:r>
      <w:r>
        <w:rPr>
          <w:rStyle w:val="Emphasis"/>
          <w:color w:val="000000"/>
          <w:lang w:val="vi-VN"/>
        </w:rPr>
        <w:t>2021-202</w:t>
      </w:r>
      <w:r>
        <w:rPr>
          <w:rStyle w:val="Emphasis"/>
          <w:color w:val="000000"/>
        </w:rPr>
        <w:t>6</w:t>
      </w:r>
    </w:p>
    <w:p w:rsidR="006A29F3" w:rsidRPr="007806ED" w:rsidRDefault="006A29F3" w:rsidP="006A29F3">
      <w:pPr>
        <w:tabs>
          <w:tab w:val="left" w:pos="9180"/>
        </w:tabs>
        <w:spacing w:before="120"/>
        <w:ind w:right="-142" w:firstLine="567"/>
        <w:jc w:val="both"/>
      </w:pPr>
      <w:r>
        <w:t xml:space="preserve">- </w:t>
      </w:r>
      <w:r w:rsidRPr="009A318D">
        <w:t>Thường trực Ủy ban MTTQ huyện phối hợp với Thường trực HĐND và UBND huyện</w:t>
      </w:r>
      <w:r>
        <w:t xml:space="preserve"> về dự kiến số lượng cơ cấu thành phần đại biểu </w:t>
      </w:r>
      <w:r w:rsidRPr="009A318D">
        <w:t>HĐND huyện, nhiệm kỳ 2021</w:t>
      </w:r>
      <w:r>
        <w:t xml:space="preserve"> – 202</w:t>
      </w:r>
      <w:r>
        <w:rPr>
          <w:color w:val="FF0000"/>
        </w:rPr>
        <w:t>;</w:t>
      </w:r>
      <w:r w:rsidRPr="006876EB">
        <w:rPr>
          <w:color w:val="FF0000"/>
        </w:rPr>
        <w:t xml:space="preserve"> </w:t>
      </w:r>
      <w:r w:rsidRPr="007806ED">
        <w:t>số đại biểu được bầu là 35 đại biểu; dự kiến đơn vị bầu cử là 11 đơn vị; dự kiến phân bổ số lượng người được giới thiệu ứng cử đại biểu Hội đồng nhân dân huyện là 59 người</w:t>
      </w:r>
    </w:p>
    <w:p w:rsidR="006A29F3" w:rsidRDefault="006A29F3" w:rsidP="006A29F3">
      <w:pPr>
        <w:tabs>
          <w:tab w:val="left" w:pos="9180"/>
        </w:tabs>
        <w:spacing w:before="120"/>
        <w:ind w:right="-142" w:firstLine="567"/>
        <w:jc w:val="both"/>
      </w:pPr>
      <w:r w:rsidRPr="003227B7">
        <w:t>Ban Thường trực Ủy ban MTTQ huyện đã chủ động xây dựng kế hoạch hướng dẫn Ủy ban MTTQ các xã, thị trấn tham gia cuộc bầu cử đại biểu Quốc hội và đại biểu HĐND các cấp nhiệm kỳ 2021-2026; phối hợp với Thường trực HĐND, UBND cùng cấp thành lập Uỷ ban bầu cử các cấp. Ủy ban MTTQ từ huyện đến xã, thị trấn đều cử đại diện tham g</w:t>
      </w:r>
      <w:r>
        <w:t>ia các tổ chức phụ trách bầu cử.</w:t>
      </w:r>
    </w:p>
    <w:p w:rsidR="006A29F3" w:rsidRDefault="006A29F3" w:rsidP="006A29F3">
      <w:pPr>
        <w:tabs>
          <w:tab w:val="left" w:pos="9180"/>
        </w:tabs>
        <w:spacing w:before="120"/>
        <w:ind w:right="-142" w:firstLine="567"/>
        <w:jc w:val="both"/>
      </w:pPr>
      <w:r w:rsidRPr="003C397E">
        <w:t xml:space="preserve">Phối hợp với các tổ chức thành viên, Thường trực HĐND, UBND tuyên truyền về Luật bầu cử đại biểu Quốc hội và HĐND và mục đích ý nghĩa của cuộc bầu cử </w:t>
      </w:r>
      <w:r w:rsidRPr="003C397E">
        <w:rPr>
          <w:spacing w:val="-4"/>
        </w:rPr>
        <w:t>để ngày bầu cử thực sự là ngày hội của toàn dân; làm cho nhân dân  hiểu rõ vai trò, vị trí của Quốc hội, HĐND; tiêu chuẩn của đại biểu Quốc hội, tiêu chuẩn của đại biểu HĐND; tự mình đi bỏ phiếu để lựa chọn người xứng đáng bầu vào Quốc hội khóa XV, HĐND các cấp nhiệm kỳ 2021 – 2026</w:t>
      </w:r>
      <w:r>
        <w:t xml:space="preserve">. </w:t>
      </w:r>
      <w:r w:rsidRPr="003227B7">
        <w:t xml:space="preserve">Công tác thông tin tuyên truyền được MTTQ các cấp coi trọng; </w:t>
      </w:r>
      <w:r>
        <w:t>v</w:t>
      </w:r>
      <w:r w:rsidRPr="003227B7">
        <w:t>iệc triển khai thực hiện kế hoạch của Trung ương, của tỉnh, của huyện về cuộc bầu cử đều đảm bảo đúng thời gian, đúng luật, phát huy được dân chủ, đó</w:t>
      </w:r>
      <w:r w:rsidRPr="00C01A81">
        <w:rPr>
          <w:color w:val="FF0000"/>
        </w:rPr>
        <w:t xml:space="preserve"> </w:t>
      </w:r>
      <w:r w:rsidRPr="003227B7">
        <w:t xml:space="preserve">chính là </w:t>
      </w:r>
      <w:r>
        <w:t>n</w:t>
      </w:r>
      <w:r w:rsidRPr="003227B7">
        <w:t xml:space="preserve">hững điều kiện thuận lợi để MTTQ hoàn thành các bước quy trình </w:t>
      </w:r>
      <w:r w:rsidRPr="003227B7">
        <w:lastRenderedPageBreak/>
        <w:t>hiệp thương k</w:t>
      </w:r>
      <w:r>
        <w:t xml:space="preserve">hông xảy ra sai sót, vi phạm. </w:t>
      </w:r>
      <w:r w:rsidRPr="003227B7">
        <w:t xml:space="preserve">Thực hiện tốt quy trình </w:t>
      </w:r>
      <w:r>
        <w:t xml:space="preserve"> hội nghị </w:t>
      </w:r>
      <w:r w:rsidRPr="003227B7">
        <w:t>hiệp thương</w:t>
      </w:r>
      <w:r>
        <w:t xml:space="preserve"> 3 bước </w:t>
      </w:r>
      <w:r w:rsidRPr="003227B7">
        <w:t xml:space="preserve"> lựa chọn, giới thiệu người ra ứng cử đ</w:t>
      </w:r>
      <w:r>
        <w:t xml:space="preserve">ại biểu HĐND huyện </w:t>
      </w:r>
      <w:r w:rsidRPr="003227B7">
        <w:t>nhiệm kỳ 2021-2026</w:t>
      </w:r>
      <w:r>
        <w:t xml:space="preserve"> là 59 ứng của viên.</w:t>
      </w:r>
    </w:p>
    <w:p w:rsidR="006A29F3" w:rsidRPr="003227B7" w:rsidRDefault="006A29F3" w:rsidP="006A29F3">
      <w:pPr>
        <w:tabs>
          <w:tab w:val="left" w:pos="9180"/>
        </w:tabs>
        <w:spacing w:before="120"/>
        <w:ind w:right="-142" w:firstLine="567"/>
        <w:jc w:val="both"/>
      </w:pPr>
      <w:r w:rsidRPr="003227B7">
        <w:t>Việc tổ chức các cuộc tiếp xúc cử tri thực hiện quyền vận động bầu cử của các ứng cử viên đại biểu Qu</w:t>
      </w:r>
      <w:r>
        <w:t>ốc Hội và đại biểu HĐND các cấp; t</w:t>
      </w:r>
      <w:r w:rsidRPr="00004970">
        <w:t xml:space="preserve">hường trực Ủy ban MTTQ huyện phối hợp với UBND huyện tổ chức được 02 điểm tiếp xúc giữa cử tri với người ứng cử đại biểu </w:t>
      </w:r>
      <w:r w:rsidRPr="003227B7">
        <w:t>Quốc hội có 210 cử tri tham dự, có 6 cử tri phát biểu với 16 ý kiến; tổ chức 4 điểm gặp gỡ, tiếp xúc giữa cử tri với những người ứng cử đại biểu HĐND cấp tỉnh,</w:t>
      </w:r>
      <w:r>
        <w:t xml:space="preserve"> </w:t>
      </w:r>
      <w:r w:rsidRPr="003227B7">
        <w:t xml:space="preserve">có 230 cử tri tham dự, 23 cử tri phát biểu với 51 ý kiến; </w:t>
      </w:r>
      <w:r>
        <w:t>t</w:t>
      </w:r>
      <w:r w:rsidRPr="003227B7">
        <w:t>ổ chức</w:t>
      </w:r>
      <w:r>
        <w:t xml:space="preserve"> </w:t>
      </w:r>
      <w:r w:rsidRPr="003227B7">
        <w:t xml:space="preserve">10  điểm gặp gỡ, tiếp xúc giữa cử tri với những người ứng cử đại biểu HĐND  huyện có 420 </w:t>
      </w:r>
      <w:r>
        <w:t xml:space="preserve">người </w:t>
      </w:r>
      <w:r w:rsidRPr="003227B7">
        <w:t>tham dự, 53 cử tri phát biểu với 106 ý kiến; Ủy ban MTTQ các xã, thị trấn tổ chức được 62 điểm tiếp xúc giữa cử tri với những người ứng cử đại biểu HĐND cấp xã có 2.480 cử tri tham dự và 2</w:t>
      </w:r>
      <w:r>
        <w:t>45 cử  tri phát biểu 501 ý kiến</w:t>
      </w:r>
      <w:r w:rsidRPr="003227B7">
        <w:t>.</w:t>
      </w:r>
      <w:r>
        <w:t xml:space="preserve"> </w:t>
      </w:r>
      <w:r w:rsidRPr="003227B7">
        <w:t>Tại các hội nghị tiếp xúc giữa cử tri, những người ứng cử đại biểu Quốc hội và đại biểu HĐND các cấp đã chuẩn bị chu đáo chương trình hành động của mình và hứa với cử tri dù trúng cử hay không trúng cử cũng sẽ phấn đấu, tu dưỡng, rèn luyện về mọi mặt, hoàn thành tốt nhiệm vụ được giao, luôn là người công bộc trung thành của nhân dân.  </w:t>
      </w:r>
    </w:p>
    <w:p w:rsidR="006A29F3" w:rsidRPr="003227B7" w:rsidRDefault="006A29F3" w:rsidP="006A29F3">
      <w:pPr>
        <w:spacing w:before="120"/>
        <w:ind w:right="-142"/>
        <w:jc w:val="both"/>
      </w:pPr>
      <w:r>
        <w:tab/>
        <w:t xml:space="preserve"> Ủy ban MTTQ huyện tổ chức 3 cuộc kiểm tra và 3 cuộc giám sát chỉ ra những sai sót, hướng dẫn các xã  làm tốt trong công tác bầu cử, </w:t>
      </w:r>
      <w:r w:rsidRPr="003227B7">
        <w:t>vận động nhân dân giám sát quá trình tổ chức thực hiện cuộc bầu cử bảo đảm các thủ tục, trình tự tiến hành bầu cử thực sự dân chủ, đúng pháp luật, đảm bảo tiến độ và thời gian quy định;</w:t>
      </w:r>
      <w:r>
        <w:t xml:space="preserve"> số cử tri đi bầu cử đạt 99,99</w:t>
      </w:r>
      <w:r w:rsidRPr="003227B7">
        <w:t xml:space="preserve">% tổng số cử tri toàn huyện. </w:t>
      </w:r>
    </w:p>
    <w:p w:rsidR="006A29F3" w:rsidRDefault="006A29F3" w:rsidP="006A29F3">
      <w:pPr>
        <w:tabs>
          <w:tab w:val="left" w:pos="9072"/>
        </w:tabs>
        <w:spacing w:before="120"/>
        <w:ind w:firstLine="567"/>
        <w:jc w:val="both"/>
      </w:pPr>
      <w:r>
        <w:t>Thành công của cuộc bầu cử lần này đó chính là thành công của sự lãnh đạo, chỉ đạo của Đảng, quản lý, điều hành của chính quyền, sự vào cuộc đầy quyết tâm của</w:t>
      </w:r>
      <w:r w:rsidRPr="00CE37B0">
        <w:t xml:space="preserve"> </w:t>
      </w:r>
      <w:r>
        <w:t xml:space="preserve">Mặt trận, các phòng, ban, ngành, đoàn thể từ huyện đến cơ sở; cùng với sự ủng hộ và đồng thuận của nhân dân các dân tộc huyện nhà đã làm nên thắng lợi to lớn của cuộc bầu cử trên địa bàn huyện. </w:t>
      </w:r>
    </w:p>
    <w:p w:rsidR="006A29F3" w:rsidRDefault="006A29F3" w:rsidP="006A29F3">
      <w:pPr>
        <w:tabs>
          <w:tab w:val="left" w:pos="851"/>
          <w:tab w:val="left" w:pos="9072"/>
        </w:tabs>
        <w:spacing w:before="120" w:line="340" w:lineRule="exact"/>
        <w:ind w:firstLine="720"/>
        <w:jc w:val="both"/>
        <w:rPr>
          <w:b/>
          <w:color w:val="000000"/>
        </w:rPr>
      </w:pPr>
      <w:r>
        <w:rPr>
          <w:b/>
          <w:color w:val="000000"/>
          <w:lang w:val="vi-VN"/>
        </w:rPr>
        <w:t xml:space="preserve">2. </w:t>
      </w:r>
      <w:r w:rsidRPr="00BB58B8">
        <w:rPr>
          <w:b/>
          <w:color w:val="000000"/>
          <w:lang w:val="vi-VN"/>
        </w:rPr>
        <w:t>Công tác tham gia xây dựng, tuyên truyền phổ biến chính sách, pháp luật</w:t>
      </w:r>
    </w:p>
    <w:p w:rsidR="006A29F3" w:rsidRPr="00E03167" w:rsidRDefault="006A29F3" w:rsidP="006A29F3">
      <w:pPr>
        <w:tabs>
          <w:tab w:val="left" w:pos="851"/>
          <w:tab w:val="left" w:pos="9072"/>
        </w:tabs>
        <w:spacing w:before="120"/>
        <w:ind w:firstLine="720"/>
        <w:jc w:val="both"/>
        <w:rPr>
          <w:b/>
          <w:color w:val="FF0000"/>
          <w:spacing w:val="-2"/>
          <w:lang w:val="vi-VN"/>
        </w:rPr>
      </w:pPr>
      <w:r w:rsidRPr="00BB58B8">
        <w:rPr>
          <w:lang w:val="vi-VN"/>
        </w:rPr>
        <w:t xml:space="preserve">Phối hợp với các tổ chức thành viên và các cơ quan chức năng tiếp tục </w:t>
      </w:r>
      <w:r>
        <w:rPr>
          <w:spacing w:val="-2"/>
          <w:lang w:val="vi-VN"/>
        </w:rPr>
        <w:t>tuyên truyền về Hiến pháp</w:t>
      </w:r>
      <w:r w:rsidRPr="00BB58B8">
        <w:rPr>
          <w:spacing w:val="-2"/>
          <w:lang w:val="vi-VN"/>
        </w:rPr>
        <w:t xml:space="preserve">; Luật Mặt trận Tổ quốc Việt Nam; Luật đất đai (sửa đổi); Luật hòa giải ở cơ sở; Luật thực hành tiết kiệm, chống lãng phí (sửa đổi) và Luật tiếp công dân và các văn bản quy phạm pháp luật của Trung ương và địa phương có tác động trực tiếp đến người dân ở cơ sở; </w:t>
      </w:r>
      <w:r>
        <w:rPr>
          <w:spacing w:val="-2"/>
          <w:lang w:val="vi-VN"/>
        </w:rPr>
        <w:t>t</w:t>
      </w:r>
      <w:r w:rsidRPr="00BB58B8">
        <w:rPr>
          <w:spacing w:val="2"/>
          <w:lang w:val="vi-VN"/>
        </w:rPr>
        <w:t>uyên truyền pháp luật về bầu cử đại biểu Quốc hội, đại biểu Hội đồng nhân dân các cấp; tuyên truyền kết quả của Nghị quyết đại hội đại biểu toàn quốc lần thứ XII</w:t>
      </w:r>
      <w:r>
        <w:rPr>
          <w:spacing w:val="2"/>
        </w:rPr>
        <w:t>I</w:t>
      </w:r>
      <w:r w:rsidRPr="00BB58B8">
        <w:rPr>
          <w:spacing w:val="2"/>
          <w:lang w:val="vi-VN"/>
        </w:rPr>
        <w:t xml:space="preserve"> của Đảng. </w:t>
      </w:r>
      <w:r w:rsidRPr="00BB58B8">
        <w:rPr>
          <w:lang w:val="vi-VN"/>
        </w:rPr>
        <w:t xml:space="preserve">Trong 6 tháng đầu năm tuyên truyền </w:t>
      </w:r>
      <w:r w:rsidRPr="001450D5">
        <w:rPr>
          <w:lang w:val="vi-VN"/>
        </w:rPr>
        <w:t>được 108 buổi, có 1.170 người tham gia</w:t>
      </w:r>
    </w:p>
    <w:p w:rsidR="006A29F3" w:rsidRPr="00C62037" w:rsidRDefault="006A29F3" w:rsidP="006A29F3">
      <w:pPr>
        <w:tabs>
          <w:tab w:val="left" w:pos="851"/>
          <w:tab w:val="left" w:pos="9072"/>
        </w:tabs>
        <w:spacing w:before="120" w:line="340" w:lineRule="exact"/>
        <w:ind w:firstLine="720"/>
        <w:jc w:val="both"/>
        <w:rPr>
          <w:b/>
          <w:spacing w:val="-10"/>
          <w:lang w:val="vi-VN"/>
        </w:rPr>
      </w:pPr>
      <w:r w:rsidRPr="00FA2799">
        <w:rPr>
          <w:b/>
          <w:spacing w:val="-10"/>
          <w:lang w:val="vi-VN"/>
        </w:rPr>
        <w:t>3</w:t>
      </w:r>
      <w:r w:rsidRPr="00C62037">
        <w:rPr>
          <w:b/>
          <w:spacing w:val="-10"/>
          <w:lang w:val="vi-VN"/>
        </w:rPr>
        <w:t>. Công tác giám sát và phản biện xã hội</w:t>
      </w:r>
    </w:p>
    <w:p w:rsidR="006A29F3" w:rsidRPr="00C62037" w:rsidRDefault="006A29F3" w:rsidP="006A29F3">
      <w:pPr>
        <w:pStyle w:val="NormalWeb"/>
        <w:tabs>
          <w:tab w:val="left" w:pos="851"/>
          <w:tab w:val="left" w:pos="9072"/>
        </w:tabs>
        <w:spacing w:before="120" w:beforeAutospacing="0" w:after="0" w:afterAutospacing="0"/>
        <w:ind w:firstLine="720"/>
        <w:jc w:val="both"/>
        <w:rPr>
          <w:sz w:val="28"/>
          <w:szCs w:val="28"/>
          <w:lang w:val="vi-VN"/>
        </w:rPr>
      </w:pPr>
      <w:r w:rsidRPr="00BB58B8">
        <w:rPr>
          <w:sz w:val="28"/>
          <w:szCs w:val="28"/>
          <w:lang w:val="vi-VN"/>
        </w:rPr>
        <w:t xml:space="preserve">Ban thường trực Ủy ban MTTQ huyện đã ban hành kế hoạch  số </w:t>
      </w:r>
      <w:r>
        <w:rPr>
          <w:sz w:val="28"/>
          <w:szCs w:val="28"/>
        </w:rPr>
        <w:t>18</w:t>
      </w:r>
      <w:r>
        <w:rPr>
          <w:sz w:val="28"/>
          <w:szCs w:val="28"/>
          <w:lang w:val="vi-VN"/>
        </w:rPr>
        <w:t xml:space="preserve">/KH-MTTQ-BTT, ngày </w:t>
      </w:r>
      <w:r>
        <w:rPr>
          <w:sz w:val="28"/>
          <w:szCs w:val="28"/>
        </w:rPr>
        <w:t>03</w:t>
      </w:r>
      <w:r>
        <w:rPr>
          <w:sz w:val="28"/>
          <w:szCs w:val="28"/>
          <w:lang w:val="vi-VN"/>
        </w:rPr>
        <w:t>/</w:t>
      </w:r>
      <w:r>
        <w:rPr>
          <w:sz w:val="28"/>
          <w:szCs w:val="28"/>
        </w:rPr>
        <w:t>2</w:t>
      </w:r>
      <w:r>
        <w:rPr>
          <w:sz w:val="28"/>
          <w:szCs w:val="28"/>
          <w:lang w:val="vi-VN"/>
        </w:rPr>
        <w:t>/20</w:t>
      </w:r>
      <w:r>
        <w:rPr>
          <w:sz w:val="28"/>
          <w:szCs w:val="28"/>
        </w:rPr>
        <w:t>21</w:t>
      </w:r>
      <w:r w:rsidRPr="00724AC1">
        <w:rPr>
          <w:sz w:val="28"/>
          <w:szCs w:val="28"/>
          <w:lang w:val="vi-VN"/>
        </w:rPr>
        <w:t>, giám sát công tác bầu cử Đại biểu</w:t>
      </w:r>
      <w:r w:rsidRPr="005D6D87">
        <w:rPr>
          <w:spacing w:val="-4"/>
        </w:rPr>
        <w:t xml:space="preserve"> </w:t>
      </w:r>
      <w:r w:rsidRPr="005D6D87">
        <w:rPr>
          <w:spacing w:val="-4"/>
          <w:sz w:val="28"/>
          <w:szCs w:val="28"/>
        </w:rPr>
        <w:t>Quốc hội khóa XV, HĐND các cấp nhiệm kỳ 2021 – 2026</w:t>
      </w:r>
      <w:r w:rsidRPr="005D6D87">
        <w:rPr>
          <w:sz w:val="28"/>
          <w:szCs w:val="28"/>
          <w:lang w:val="vi-VN"/>
        </w:rPr>
        <w:t xml:space="preserve"> </w:t>
      </w:r>
      <w:r w:rsidRPr="00724AC1">
        <w:rPr>
          <w:sz w:val="28"/>
          <w:szCs w:val="28"/>
          <w:lang w:val="vi-VN"/>
        </w:rPr>
        <w:t>trên địa bàn huyện</w:t>
      </w:r>
      <w:r>
        <w:rPr>
          <w:sz w:val="28"/>
          <w:szCs w:val="28"/>
          <w:lang w:val="vi-VN"/>
        </w:rPr>
        <w:t xml:space="preserve">, </w:t>
      </w:r>
      <w:r w:rsidRPr="005D6D87">
        <w:rPr>
          <w:spacing w:val="-4"/>
          <w:sz w:val="28"/>
          <w:szCs w:val="28"/>
          <w:lang w:val="vi-VN"/>
        </w:rPr>
        <w:t>Ban thường</w:t>
      </w:r>
      <w:r w:rsidRPr="005D6D87">
        <w:rPr>
          <w:color w:val="000000"/>
          <w:spacing w:val="-4"/>
          <w:sz w:val="28"/>
          <w:szCs w:val="28"/>
          <w:lang w:val="vi-VN"/>
        </w:rPr>
        <w:t xml:space="preserve"> trực Ủy ban MTTQ huyện đã thành lập Đoàn giám sát công tác bầu cử trên địa bàn huyện với </w:t>
      </w:r>
      <w:r w:rsidRPr="005D6D87">
        <w:rPr>
          <w:color w:val="000000"/>
          <w:spacing w:val="-4"/>
          <w:sz w:val="28"/>
          <w:szCs w:val="28"/>
          <w:lang w:val="vi-VN"/>
        </w:rPr>
        <w:lastRenderedPageBreak/>
        <w:t xml:space="preserve">những nội dung giám sát theo quy định. </w:t>
      </w:r>
      <w:r w:rsidRPr="005D6D87">
        <w:rPr>
          <w:color w:val="000000"/>
          <w:sz w:val="28"/>
          <w:szCs w:val="28"/>
          <w:shd w:val="clear" w:color="auto" w:fill="FFFFFF"/>
          <w:lang w:val="vi-VN"/>
        </w:rPr>
        <w:t>Qua giám sát thực tế và theo báo cáo của Ủy ban MTTQ các xã, thị trấn nhận thấy: Công tác chỉ đạo, hướng dẫn triển khai các nội dung, quy trình bầu cử được cấp ủy, chính quyền, Ủy ban MTTQ tập trung chỉ đạo và triển khai thực hiện nghiêm túc, đảm bảo đúng tiến độ</w:t>
      </w:r>
      <w:r w:rsidRPr="005D6D87">
        <w:rPr>
          <w:rFonts w:ascii="Time News Roman" w:hAnsi="Time News Roman"/>
          <w:color w:val="000000"/>
          <w:sz w:val="28"/>
          <w:szCs w:val="28"/>
          <w:shd w:val="clear" w:color="auto" w:fill="FFFFFF"/>
          <w:lang w:val="vi-VN"/>
        </w:rPr>
        <w:t xml:space="preserve">, </w:t>
      </w:r>
      <w:r w:rsidRPr="005D6D87">
        <w:rPr>
          <w:color w:val="222222"/>
          <w:sz w:val="28"/>
          <w:szCs w:val="28"/>
          <w:shd w:val="clear" w:color="auto" w:fill="FFFFFF"/>
          <w:lang w:val="vi-VN"/>
        </w:rPr>
        <w:t xml:space="preserve">yêu cầu đề ra. </w:t>
      </w:r>
      <w:r w:rsidRPr="005D6D87">
        <w:rPr>
          <w:color w:val="000000"/>
          <w:sz w:val="28"/>
          <w:szCs w:val="28"/>
          <w:shd w:val="clear" w:color="auto" w:fill="FFFFFF"/>
          <w:lang w:val="vi-VN"/>
        </w:rPr>
        <w:t>V</w:t>
      </w:r>
      <w:r w:rsidRPr="005D6D87">
        <w:rPr>
          <w:color w:val="000000"/>
          <w:sz w:val="28"/>
          <w:szCs w:val="28"/>
          <w:lang w:val="vi-VN"/>
        </w:rPr>
        <w:t>iệc thực hiện quy trình giới thiệu người ứng cử đại biểu</w:t>
      </w:r>
      <w:r w:rsidRPr="00BB58B8">
        <w:rPr>
          <w:color w:val="000000"/>
          <w:lang w:val="vi-VN"/>
        </w:rPr>
        <w:t xml:space="preserve"> </w:t>
      </w:r>
      <w:r w:rsidRPr="00C62037">
        <w:rPr>
          <w:color w:val="000000"/>
          <w:sz w:val="28"/>
          <w:szCs w:val="28"/>
          <w:lang w:val="vi-VN"/>
        </w:rPr>
        <w:t>HĐND cấp huyện, cấp xã diễn ra dân chủ, khách quan, đúng pháp luật, b</w:t>
      </w:r>
      <w:r w:rsidRPr="00C62037">
        <w:rPr>
          <w:color w:val="222222"/>
          <w:sz w:val="28"/>
          <w:szCs w:val="28"/>
          <w:shd w:val="clear" w:color="auto" w:fill="FFFFFF"/>
          <w:lang w:val="vi-VN"/>
        </w:rPr>
        <w:t xml:space="preserve">ảo đảm số dư và các tỷ lệ nữ, không phải đảng viên, dưới 35 tuổi, dân tộc, tái cử theo quy định; Việc lập, niêm yết danh sách cử tri, niêm yết danh sách người ứng cử, việc vận động bầu cử đúng thời gian quy định. Việc giám sát trong ngày bầu cử: </w:t>
      </w:r>
      <w:r w:rsidRPr="00C62037">
        <w:rPr>
          <w:color w:val="000000"/>
          <w:sz w:val="28"/>
          <w:szCs w:val="28"/>
          <w:shd w:val="clear" w:color="auto" w:fill="FFFFFF"/>
          <w:lang w:val="vi-VN"/>
        </w:rPr>
        <w:t xml:space="preserve">tại các khu vực bỏ phiếu đã có sự chuẩn bị chu đáo, trang trí phòng bỏ phiếu đúng quy định, hòm phiếu được niêm phong và kiểm tra trước khi tiến hành bỏ phiếu, phiếu bầu và thẻ cử tri được kiểm tra và đóng dấu đúng quy định của pháp luật. </w:t>
      </w:r>
      <w:r w:rsidRPr="00C62037">
        <w:rPr>
          <w:color w:val="222222"/>
          <w:sz w:val="28"/>
          <w:szCs w:val="28"/>
          <w:shd w:val="clear" w:color="auto" w:fill="FFFFFF"/>
          <w:lang w:val="vi-VN"/>
        </w:rPr>
        <w:t xml:space="preserve"> </w:t>
      </w:r>
    </w:p>
    <w:p w:rsidR="006A29F3" w:rsidRPr="008A0F99" w:rsidRDefault="006A29F3" w:rsidP="006A29F3">
      <w:pPr>
        <w:tabs>
          <w:tab w:val="left" w:pos="851"/>
        </w:tabs>
        <w:spacing w:before="120"/>
        <w:ind w:firstLine="709"/>
        <w:jc w:val="both"/>
        <w:rPr>
          <w:shd w:val="clear" w:color="auto" w:fill="FFFFFF"/>
          <w:lang w:val="vi-VN"/>
        </w:rPr>
      </w:pPr>
      <w:r w:rsidRPr="008A0F99">
        <w:rPr>
          <w:shd w:val="clear" w:color="auto" w:fill="FFFFFF"/>
          <w:lang w:val="vi-VN"/>
        </w:rPr>
        <w:t xml:space="preserve">Ban Thường trực Ủy ban MTTQ huyện đã xây dựng kế hoạch giám sát </w:t>
      </w:r>
      <w:r w:rsidRPr="008A0F99">
        <w:rPr>
          <w:shd w:val="clear" w:color="auto" w:fill="FFFFFF"/>
        </w:rPr>
        <w:t>quy chế phối hợ công tác giữa Thường trực HĐND, UBND</w:t>
      </w:r>
      <w:r w:rsidRPr="008A0F99">
        <w:rPr>
          <w:shd w:val="clear" w:color="auto" w:fill="FFFFFF"/>
          <w:lang w:val="vi-VN"/>
        </w:rPr>
        <w:t xml:space="preserve"> </w:t>
      </w:r>
      <w:r>
        <w:rPr>
          <w:shd w:val="clear" w:color="auto" w:fill="FFFFFF"/>
        </w:rPr>
        <w:t xml:space="preserve">và </w:t>
      </w:r>
      <w:r w:rsidRPr="008A0F99">
        <w:rPr>
          <w:shd w:val="clear" w:color="auto" w:fill="FFFFFF"/>
        </w:rPr>
        <w:t xml:space="preserve"> Thường trực Ủy ban MTTQ Việt Nam </w:t>
      </w:r>
      <w:r w:rsidRPr="008A0F99">
        <w:rPr>
          <w:shd w:val="clear" w:color="auto" w:fill="FFFFFF"/>
          <w:lang w:val="vi-VN"/>
        </w:rPr>
        <w:t>năm 20</w:t>
      </w:r>
      <w:r w:rsidRPr="008A0F99">
        <w:rPr>
          <w:shd w:val="clear" w:color="auto" w:fill="FFFFFF"/>
        </w:rPr>
        <w:t>21</w:t>
      </w:r>
      <w:r w:rsidRPr="008A0F99">
        <w:rPr>
          <w:shd w:val="clear" w:color="auto" w:fill="FFFFFF"/>
          <w:lang w:val="vi-VN"/>
        </w:rPr>
        <w:t xml:space="preserve"> trên địa bàn huyện (</w:t>
      </w:r>
      <w:r w:rsidRPr="008A0F99">
        <w:rPr>
          <w:i/>
          <w:shd w:val="clear" w:color="auto" w:fill="FFFFFF"/>
          <w:lang w:val="vi-VN"/>
        </w:rPr>
        <w:t xml:space="preserve">dự kiến thực hiện trong tháng </w:t>
      </w:r>
      <w:r w:rsidRPr="008A0F99">
        <w:rPr>
          <w:i/>
          <w:shd w:val="clear" w:color="auto" w:fill="FFFFFF"/>
        </w:rPr>
        <w:t>7</w:t>
      </w:r>
      <w:r w:rsidRPr="008A0F99">
        <w:rPr>
          <w:i/>
          <w:shd w:val="clear" w:color="auto" w:fill="FFFFFF"/>
          <w:lang w:val="vi-VN"/>
        </w:rPr>
        <w:t>/2021</w:t>
      </w:r>
      <w:r w:rsidRPr="008A0F99">
        <w:rPr>
          <w:shd w:val="clear" w:color="auto" w:fill="FFFFFF"/>
          <w:lang w:val="vi-VN"/>
        </w:rPr>
        <w:t>).</w:t>
      </w:r>
    </w:p>
    <w:p w:rsidR="006A29F3" w:rsidRDefault="006A29F3" w:rsidP="006A29F3">
      <w:pPr>
        <w:tabs>
          <w:tab w:val="left" w:pos="851"/>
        </w:tabs>
        <w:spacing w:before="120" w:line="340" w:lineRule="exact"/>
        <w:ind w:firstLine="709"/>
        <w:jc w:val="both"/>
        <w:rPr>
          <w:b/>
        </w:rPr>
      </w:pPr>
      <w:r w:rsidRPr="002C19E7">
        <w:rPr>
          <w:b/>
          <w:lang w:val="vi-VN"/>
        </w:rPr>
        <w:t xml:space="preserve">4. </w:t>
      </w:r>
      <w:r w:rsidRPr="00BB58B8">
        <w:rPr>
          <w:b/>
          <w:lang w:val="vi-VN"/>
        </w:rPr>
        <w:t>Công tác</w:t>
      </w:r>
      <w:r w:rsidRPr="002C19E7">
        <w:rPr>
          <w:b/>
          <w:lang w:val="vi-VN"/>
        </w:rPr>
        <w:t xml:space="preserve"> tổ chức hội nghị tiếp xúc cử tri với đại biểu </w:t>
      </w:r>
      <w:r w:rsidRPr="00BB58B8">
        <w:rPr>
          <w:b/>
          <w:lang w:val="vi-VN"/>
        </w:rPr>
        <w:t xml:space="preserve">dân cử; </w:t>
      </w:r>
      <w:r w:rsidRPr="002C19E7">
        <w:rPr>
          <w:b/>
          <w:lang w:val="vi-VN"/>
        </w:rPr>
        <w:t>tổng hợp ý kiến, kiến nghị của cử tri và nhân dân</w:t>
      </w:r>
    </w:p>
    <w:p w:rsidR="006A29F3" w:rsidRDefault="006A29F3" w:rsidP="006A29F3">
      <w:pPr>
        <w:pStyle w:val="BodyText2"/>
        <w:tabs>
          <w:tab w:val="left" w:pos="851"/>
        </w:tabs>
        <w:spacing w:before="120" w:after="0" w:line="240" w:lineRule="auto"/>
        <w:ind w:firstLine="709"/>
        <w:jc w:val="both"/>
        <w:rPr>
          <w:color w:val="auto"/>
          <w:szCs w:val="28"/>
        </w:rPr>
      </w:pPr>
      <w:r w:rsidRPr="008D0D70">
        <w:rPr>
          <w:color w:val="auto"/>
          <w:szCs w:val="28"/>
        </w:rPr>
        <w:t>Ban Thường trực UBMTTQVN huyện</w:t>
      </w:r>
      <w:r>
        <w:rPr>
          <w:color w:val="auto"/>
          <w:szCs w:val="28"/>
        </w:rPr>
        <w:t xml:space="preserve"> phối hợp</w:t>
      </w:r>
      <w:r w:rsidRPr="008D0D70">
        <w:rPr>
          <w:color w:val="auto"/>
          <w:szCs w:val="28"/>
        </w:rPr>
        <w:t xml:space="preserve"> tổ chức Hội nghị tiếp xúc cử tri</w:t>
      </w:r>
      <w:r>
        <w:rPr>
          <w:color w:val="auto"/>
          <w:szCs w:val="28"/>
          <w:lang w:val="vi-VN"/>
        </w:rPr>
        <w:t xml:space="preserve"> sau kỳ họp thứ 11</w:t>
      </w:r>
      <w:r w:rsidRPr="008D0D70">
        <w:rPr>
          <w:i/>
          <w:color w:val="auto"/>
          <w:szCs w:val="28"/>
        </w:rPr>
        <w:t>.</w:t>
      </w:r>
      <w:r w:rsidRPr="008D0D70">
        <w:rPr>
          <w:color w:val="auto"/>
          <w:szCs w:val="28"/>
        </w:rPr>
        <w:t xml:space="preserve"> </w:t>
      </w:r>
      <w:r w:rsidRPr="0089444E">
        <w:rPr>
          <w:szCs w:val="28"/>
          <w:lang w:val="vi-VN"/>
        </w:rPr>
        <w:t>Tổng số cử tri tham dự: 170 cử tri, trong đó: có 07</w:t>
      </w:r>
      <w:r>
        <w:rPr>
          <w:szCs w:val="28"/>
          <w:lang w:val="vi-VN"/>
        </w:rPr>
        <w:t xml:space="preserve"> cử tri phát biểu với 12 ý kiến. </w:t>
      </w:r>
      <w:r w:rsidRPr="008D0D70">
        <w:rPr>
          <w:color w:val="auto"/>
          <w:szCs w:val="28"/>
        </w:rPr>
        <w:t xml:space="preserve">Phần lớn các ý kiến phản ánh, kiến nghị của cử tri tập trung vào các lĩnh vực về: </w:t>
      </w:r>
      <w:r>
        <w:rPr>
          <w:color w:val="auto"/>
          <w:szCs w:val="28"/>
        </w:rPr>
        <w:t>đường giao thông nông thôn</w:t>
      </w:r>
      <w:r w:rsidRPr="008D0D70">
        <w:rPr>
          <w:color w:val="auto"/>
          <w:szCs w:val="28"/>
        </w:rPr>
        <w:t xml:space="preserve">, điện đường và một số ý kiến khác …. </w:t>
      </w:r>
      <w:r w:rsidRPr="008D0D70">
        <w:rPr>
          <w:color w:val="auto"/>
        </w:rPr>
        <w:t xml:space="preserve">Chỉ đạo </w:t>
      </w:r>
      <w:r w:rsidRPr="008D0D70">
        <w:rPr>
          <w:color w:val="auto"/>
          <w:szCs w:val="28"/>
        </w:rPr>
        <w:t xml:space="preserve">tổng hợp ý kiến, kiến nghị của cử tri sau các lần tiếp xúc cử tri chuyển cho UBND huyện, các ngành chức năng xem xét, trả lời đảm bảo thời gian theo Luật định. Theo dõi, đôn đốc, giám sát việc giải quyết ý kiến, kiến nghị của cử tri sau kỳ họp thứ </w:t>
      </w:r>
      <w:r>
        <w:rPr>
          <w:color w:val="auto"/>
          <w:szCs w:val="28"/>
          <w:lang w:val="vi-VN"/>
        </w:rPr>
        <w:t>11</w:t>
      </w:r>
      <w:r w:rsidRPr="008D0D70">
        <w:rPr>
          <w:color w:val="auto"/>
          <w:szCs w:val="28"/>
        </w:rPr>
        <w:t xml:space="preserve"> HĐND tỉnh, huyện; ý kiến chất vấn của đại biểu HĐND tại các kỳ họp; các ý kiến đề xuất của các Ban HĐND huyện tại các báo cáo thẩm tra; các ý kiến tham gia thảo luận ở các Tổ và ý kiến kết luận của Chủ tọa kỳ họp.</w:t>
      </w:r>
    </w:p>
    <w:p w:rsidR="006A29F3" w:rsidRDefault="006A29F3" w:rsidP="006A29F3">
      <w:pPr>
        <w:tabs>
          <w:tab w:val="left" w:pos="851"/>
        </w:tabs>
        <w:spacing w:before="120"/>
        <w:ind w:firstLine="720"/>
        <w:jc w:val="both"/>
        <w:rPr>
          <w:shd w:val="clear" w:color="auto" w:fill="FFFFFF"/>
        </w:rPr>
      </w:pPr>
      <w:r>
        <w:rPr>
          <w:lang w:val="vi-VN"/>
        </w:rPr>
        <w:t xml:space="preserve">Phối hợp tổ chức </w:t>
      </w:r>
      <w:r>
        <w:rPr>
          <w:shd w:val="clear" w:color="auto" w:fill="FFFFFF"/>
          <w:lang w:val="vi-VN"/>
        </w:rPr>
        <w:t>Hội nghị tiếp xúc cử tri vận động bầu cử cho người ứng cử đại biểu Quốc hội khóa XV và đại biểu HĐND tỉnh, huyện nhiệm kỳ 2021-2026.</w:t>
      </w:r>
    </w:p>
    <w:p w:rsidR="006A29F3" w:rsidRDefault="006A29F3" w:rsidP="006A29F3">
      <w:pPr>
        <w:tabs>
          <w:tab w:val="left" w:pos="851"/>
          <w:tab w:val="left" w:pos="9072"/>
          <w:tab w:val="left" w:pos="9180"/>
        </w:tabs>
        <w:spacing w:before="120"/>
        <w:ind w:right="-142" w:firstLine="567"/>
        <w:jc w:val="both"/>
      </w:pPr>
      <w:r w:rsidRPr="00004970">
        <w:t xml:space="preserve">Thường trực Ủy ban MTTQ huyện phối hợp với UBND huyện tổ chức được 02 điểm tiếp xúc giữa cử tri với người ứng cử đại biểu </w:t>
      </w:r>
      <w:r w:rsidRPr="003227B7">
        <w:t>Quốc hội có 210 cử tri tham dự, có 6 cử tri phát biểu với 16 ý kiến; tổ chức 4 điểm gặp gỡ, tiếp xúc giữa cử tri với những người ứng cử đại biểu HĐND cấp tỉnh,</w:t>
      </w:r>
      <w:r>
        <w:t xml:space="preserve"> </w:t>
      </w:r>
      <w:r w:rsidRPr="003227B7">
        <w:t xml:space="preserve">có 230 cử tri tham dự, 23 cử tri phát biểu với 51 ý kiến; </w:t>
      </w:r>
      <w:r>
        <w:t>t</w:t>
      </w:r>
      <w:r w:rsidRPr="003227B7">
        <w:t>ổ chức</w:t>
      </w:r>
      <w:r>
        <w:t xml:space="preserve"> </w:t>
      </w:r>
      <w:r w:rsidRPr="003227B7">
        <w:t xml:space="preserve">10  điểm gặp gỡ, tiếp xúc giữa cử tri với những người ứng cử đại biểu HĐND  huyện có 420 </w:t>
      </w:r>
      <w:r>
        <w:t xml:space="preserve">người </w:t>
      </w:r>
      <w:r w:rsidRPr="003227B7">
        <w:t>tham dự, 53 cử tri phát biểu với 106 ý kiến; Ủy ban MTTQ các xã, thị trấn tổ chức được 62 điểm tiếp xúc giữa cử tri với những người ứng cử đại biểu HĐND cấp xã có 2.480 cử tri tham dự và 245 cử  tri phát biểu 501 ý kiến .Tại các hội nghị tiếp xúc giữa cử tri, những người ứng cử đại biểu Quốc hội và đại biểu HĐND các cấp đã chuẩn bị chu đáo chương trình hành động của mình và hứa với cử tri dù trúng cử hay không trúng cử cũng sẽ phấn đấu, tu dưỡng, rèn luyện về mọi mặt, hoàn thành tốt nhiệm vụ được giao, luôn là người công bộc trung thành của nhân dân.</w:t>
      </w:r>
    </w:p>
    <w:p w:rsidR="006A29F3" w:rsidRPr="00304757" w:rsidRDefault="006A29F3" w:rsidP="006A29F3">
      <w:pPr>
        <w:tabs>
          <w:tab w:val="left" w:pos="851"/>
          <w:tab w:val="left" w:pos="9072"/>
          <w:tab w:val="left" w:pos="9180"/>
        </w:tabs>
        <w:spacing w:before="120"/>
        <w:ind w:right="-142" w:firstLine="567"/>
        <w:jc w:val="both"/>
      </w:pPr>
      <w:r w:rsidRPr="00597442">
        <w:rPr>
          <w:color w:val="000000"/>
          <w:lang w:val="vi-VN"/>
        </w:rPr>
        <w:lastRenderedPageBreak/>
        <w:t xml:space="preserve"> </w:t>
      </w:r>
      <w:r w:rsidRPr="002F0734">
        <w:rPr>
          <w:lang w:val="vi-VN"/>
        </w:rPr>
        <w:t>Qua hội nghị</w:t>
      </w:r>
      <w:r w:rsidRPr="00D178B6">
        <w:rPr>
          <w:lang w:val="vi-VN"/>
        </w:rPr>
        <w:t>,</w:t>
      </w:r>
      <w:r w:rsidRPr="002F0734">
        <w:rPr>
          <w:lang w:val="vi-VN"/>
        </w:rPr>
        <w:t xml:space="preserve"> </w:t>
      </w:r>
      <w:r w:rsidRPr="00D5503A">
        <w:rPr>
          <w:lang w:val="vi-VN"/>
        </w:rPr>
        <w:t>các ý kiến</w:t>
      </w:r>
      <w:r>
        <w:rPr>
          <w:lang w:val="vi-VN"/>
        </w:rPr>
        <w:t xml:space="preserve"> </w:t>
      </w:r>
      <w:r w:rsidRPr="002F0734">
        <w:rPr>
          <w:lang w:val="vi-VN"/>
        </w:rPr>
        <w:t>của cử tri</w:t>
      </w:r>
      <w:r>
        <w:rPr>
          <w:lang w:val="vi-VN"/>
        </w:rPr>
        <w:t xml:space="preserve"> chưa được trả lời</w:t>
      </w:r>
      <w:r w:rsidRPr="00737967">
        <w:rPr>
          <w:lang w:val="vi-VN"/>
        </w:rPr>
        <w:t xml:space="preserve"> hoặc</w:t>
      </w:r>
      <w:r w:rsidRPr="00441F10">
        <w:rPr>
          <w:lang w:val="vi-VN"/>
        </w:rPr>
        <w:t xml:space="preserve"> trả lời chưa thỏa đáng được tổng </w:t>
      </w:r>
      <w:r>
        <w:rPr>
          <w:lang w:val="vi-VN"/>
        </w:rPr>
        <w:t>hợp gửi cấp có thẩm quyền xem xét, giải quyết và trả lời</w:t>
      </w:r>
      <w:r w:rsidRPr="00737967">
        <w:rPr>
          <w:lang w:val="vi-VN"/>
        </w:rPr>
        <w:t xml:space="preserve"> cho cử tri tại</w:t>
      </w:r>
      <w:r>
        <w:rPr>
          <w:lang w:val="vi-VN"/>
        </w:rPr>
        <w:t xml:space="preserve"> kỳ tiếp xúc</w:t>
      </w:r>
      <w:r w:rsidRPr="00737967">
        <w:rPr>
          <w:lang w:val="vi-VN"/>
        </w:rPr>
        <w:t xml:space="preserve"> lần sau</w:t>
      </w:r>
      <w:r>
        <w:rPr>
          <w:lang w:val="vi-VN"/>
        </w:rPr>
        <w:t xml:space="preserve">. </w:t>
      </w:r>
      <w:r w:rsidRPr="00061A64">
        <w:rPr>
          <w:lang w:val="vi-VN"/>
        </w:rPr>
        <w:t>T</w:t>
      </w:r>
      <w:r w:rsidRPr="00441F10">
        <w:rPr>
          <w:lang w:val="vi-VN"/>
        </w:rPr>
        <w:t xml:space="preserve">ại các </w:t>
      </w:r>
      <w:r w:rsidRPr="00061A64">
        <w:rPr>
          <w:lang w:val="vi-VN"/>
        </w:rPr>
        <w:t>điểm</w:t>
      </w:r>
      <w:r w:rsidRPr="00441F10">
        <w:rPr>
          <w:lang w:val="vi-VN"/>
        </w:rPr>
        <w:t xml:space="preserve"> tiếp xúc vận động bầu cử </w:t>
      </w:r>
      <w:r w:rsidRPr="00061A64">
        <w:rPr>
          <w:lang w:val="vi-VN"/>
        </w:rPr>
        <w:t>của các ứng cử viên</w:t>
      </w:r>
      <w:r w:rsidRPr="00C241F6">
        <w:rPr>
          <w:lang w:val="vi-VN"/>
        </w:rPr>
        <w:t>,</w:t>
      </w:r>
      <w:r w:rsidRPr="00061A64">
        <w:rPr>
          <w:lang w:val="vi-VN"/>
        </w:rPr>
        <w:t xml:space="preserve"> cử tri phát huy được quyền dân chủ của mình, nhiều ý kiến tham gia đóng góp, nhận xét thẳng thắn, khách quan về những mặt được và chưa được của từng ứng cử viên và mong muốn các ứng cử viên khi trúng cử đại biểu HĐND nên giành nhiều thời gian để lắng nghe dân, gầ</w:t>
      </w:r>
      <w:r>
        <w:rPr>
          <w:lang w:val="vi-VN"/>
        </w:rPr>
        <w:t>n dân, sát dân</w:t>
      </w:r>
      <w:r w:rsidRPr="00061A64">
        <w:rPr>
          <w:lang w:val="vi-VN"/>
        </w:rPr>
        <w:t xml:space="preserve"> hơn và thực sự là cầu nối giữa dân với Đảng, Nhà nước</w:t>
      </w:r>
      <w:r w:rsidRPr="008F519B">
        <w:rPr>
          <w:color w:val="0000FF"/>
          <w:lang w:val="vi-VN"/>
        </w:rPr>
        <w:t xml:space="preserve">. </w:t>
      </w:r>
      <w:r w:rsidRPr="003A530F">
        <w:rPr>
          <w:color w:val="000000"/>
          <w:lang w:val="vi-VN"/>
        </w:rPr>
        <w:t>Hứa trước dân thì cần phải thực hiện tốt lời hứa của mình trong suốt nhiệm kỳ.</w:t>
      </w:r>
    </w:p>
    <w:p w:rsidR="006A29F3" w:rsidRPr="000B1413" w:rsidRDefault="006A29F3" w:rsidP="006A29F3">
      <w:pPr>
        <w:tabs>
          <w:tab w:val="left" w:pos="851"/>
        </w:tabs>
        <w:spacing w:before="120"/>
        <w:ind w:left="142" w:firstLine="425"/>
        <w:jc w:val="both"/>
        <w:rPr>
          <w:color w:val="000000"/>
          <w:lang w:val="vi-VN"/>
        </w:rPr>
      </w:pPr>
      <w:r w:rsidRPr="004D4B20">
        <w:rPr>
          <w:b/>
          <w:lang w:val="vi-VN"/>
        </w:rPr>
        <w:t xml:space="preserve">5. Công tác tiếp dân và giám sát giải quyết khiếu nại, tố cáo </w:t>
      </w:r>
    </w:p>
    <w:p w:rsidR="006A29F3" w:rsidRDefault="006A29F3" w:rsidP="006A29F3">
      <w:pPr>
        <w:tabs>
          <w:tab w:val="left" w:pos="851"/>
        </w:tabs>
        <w:spacing w:before="120"/>
        <w:ind w:firstLine="567"/>
        <w:jc w:val="both"/>
      </w:pPr>
      <w:r w:rsidRPr="00414831">
        <w:rPr>
          <w:spacing w:val="-8"/>
          <w:lang w:val="vi-VN"/>
        </w:rPr>
        <w:t xml:space="preserve">Thực hiện tốt </w:t>
      </w:r>
      <w:r w:rsidRPr="00B30352">
        <w:rPr>
          <w:spacing w:val="-8"/>
          <w:lang w:val="vi-VN"/>
        </w:rPr>
        <w:t xml:space="preserve">Thông </w:t>
      </w:r>
      <w:r w:rsidRPr="00C74BA6">
        <w:rPr>
          <w:spacing w:val="-8"/>
          <w:lang w:val="vi-VN"/>
        </w:rPr>
        <w:t>tri số 06</w:t>
      </w:r>
      <w:r w:rsidRPr="00B30352">
        <w:rPr>
          <w:spacing w:val="-8"/>
          <w:lang w:val="vi-VN"/>
        </w:rPr>
        <w:t xml:space="preserve"> của Ban Thường trực Ủy ban Trung ương MTTQ Việt Nam về việc hướng dẫn công tác Mặt trận thực hiện pháp luật khiếu nại, tố cáo: </w:t>
      </w:r>
      <w:r w:rsidRPr="00F05B2C">
        <w:rPr>
          <w:color w:val="000000"/>
          <w:shd w:val="clear" w:color="auto" w:fill="FFFFFF"/>
          <w:lang w:val="vi-VN"/>
        </w:rPr>
        <w:t>Ủy ban MTTQ huyện</w:t>
      </w:r>
      <w:r w:rsidRPr="00B30352">
        <w:rPr>
          <w:color w:val="000000"/>
          <w:shd w:val="clear" w:color="auto" w:fill="FFFFFF"/>
          <w:lang w:val="vi-VN"/>
        </w:rPr>
        <w:t xml:space="preserve"> </w:t>
      </w:r>
      <w:r w:rsidRPr="00F05B2C">
        <w:rPr>
          <w:color w:val="000000"/>
          <w:shd w:val="clear" w:color="auto" w:fill="FFFFFF"/>
          <w:lang w:val="vi-VN"/>
        </w:rPr>
        <w:t>g</w:t>
      </w:r>
      <w:r w:rsidRPr="00F05B2C">
        <w:rPr>
          <w:lang w:val="vi-VN"/>
        </w:rPr>
        <w:t>iám sát công tác tiếp dân, giải quyết khiếu nại, tố cáo theo quy định</w:t>
      </w:r>
      <w:r w:rsidRPr="00B30352">
        <w:rPr>
          <w:lang w:val="vi-VN"/>
        </w:rPr>
        <w:t>.</w:t>
      </w:r>
      <w:r w:rsidRPr="00F05B2C">
        <w:rPr>
          <w:lang w:val="vi-VN"/>
        </w:rPr>
        <w:t xml:space="preserve"> </w:t>
      </w:r>
    </w:p>
    <w:p w:rsidR="006A29F3" w:rsidRPr="000B1413" w:rsidRDefault="006A29F3" w:rsidP="006A29F3">
      <w:pPr>
        <w:widowControl w:val="0"/>
        <w:tabs>
          <w:tab w:val="left" w:pos="851"/>
        </w:tabs>
        <w:spacing w:before="120"/>
        <w:jc w:val="both"/>
      </w:pPr>
      <w:r w:rsidRPr="003659D1">
        <w:rPr>
          <w:sz w:val="27"/>
          <w:szCs w:val="27"/>
          <w:lang w:val="vi-VN"/>
        </w:rPr>
        <w:t>Trong</w:t>
      </w:r>
      <w:r>
        <w:rPr>
          <w:sz w:val="27"/>
          <w:szCs w:val="27"/>
        </w:rPr>
        <w:t xml:space="preserve"> 6 tháng đầu năm 2021,</w:t>
      </w:r>
      <w:r w:rsidRPr="003659D1">
        <w:rPr>
          <w:sz w:val="27"/>
          <w:szCs w:val="27"/>
        </w:rPr>
        <w:t xml:space="preserve">theo báo cáo thống kê của 8/8 xã, thị trấn và các </w:t>
      </w:r>
      <w:r>
        <w:rPr>
          <w:sz w:val="27"/>
          <w:szCs w:val="27"/>
        </w:rPr>
        <w:t>cơ quan</w:t>
      </w:r>
      <w:r w:rsidRPr="000B1413">
        <w:t xml:space="preserve">, đơn vị, các xã, thị trấn trên địa bàn huyện </w:t>
      </w:r>
      <w:r w:rsidRPr="000B1413">
        <w:rPr>
          <w:lang w:val="vi-VN"/>
        </w:rPr>
        <w:t xml:space="preserve">tiếp </w:t>
      </w:r>
      <w:r w:rsidRPr="000B1413">
        <w:t>35</w:t>
      </w:r>
      <w:r w:rsidRPr="000B1413">
        <w:rPr>
          <w:lang w:val="vi-VN"/>
        </w:rPr>
        <w:t xml:space="preserve"> lượt với </w:t>
      </w:r>
      <w:r w:rsidRPr="000B1413">
        <w:t>39</w:t>
      </w:r>
      <w:r w:rsidRPr="000B1413">
        <w:rPr>
          <w:lang w:val="vi-VN"/>
        </w:rPr>
        <w:t xml:space="preserve"> người, </w:t>
      </w:r>
      <w:r w:rsidRPr="000B1413">
        <w:t>35</w:t>
      </w:r>
      <w:r w:rsidRPr="000B1413">
        <w:rPr>
          <w:lang w:val="vi-VN"/>
        </w:rPr>
        <w:t xml:space="preserve">vụ (trong đó: 0 vụ cũ, </w:t>
      </w:r>
      <w:r w:rsidRPr="000B1413">
        <w:t>35</w:t>
      </w:r>
      <w:r w:rsidRPr="000B1413">
        <w:rPr>
          <w:lang w:val="vi-VN"/>
        </w:rPr>
        <w:t xml:space="preserve"> vụ mới), </w:t>
      </w:r>
      <w:r w:rsidRPr="000B1413">
        <w:t xml:space="preserve">giảm </w:t>
      </w:r>
      <w:r w:rsidRPr="000B1413">
        <w:rPr>
          <w:lang w:val="vi-VN"/>
        </w:rPr>
        <w:t xml:space="preserve">so với cùng kỳ năm trước </w:t>
      </w:r>
      <w:r w:rsidRPr="000B1413">
        <w:t>54,5</w:t>
      </w:r>
      <w:r w:rsidRPr="000B1413">
        <w:rPr>
          <w:lang w:val="vi-VN"/>
        </w:rPr>
        <w:t>% (</w:t>
      </w:r>
      <w:r w:rsidRPr="000B1413">
        <w:t>35</w:t>
      </w:r>
      <w:r w:rsidRPr="000B1413">
        <w:rPr>
          <w:lang w:val="vi-VN"/>
        </w:rPr>
        <w:t>/</w:t>
      </w:r>
      <w:r w:rsidRPr="000B1413">
        <w:t>77</w:t>
      </w:r>
      <w:r w:rsidRPr="000B1413">
        <w:rPr>
          <w:lang w:val="vi-VN"/>
        </w:rPr>
        <w:t xml:space="preserve">), cấp huyện tiếp </w:t>
      </w:r>
      <w:r w:rsidRPr="000B1413">
        <w:t>14</w:t>
      </w:r>
      <w:r w:rsidRPr="000B1413">
        <w:rPr>
          <w:lang w:val="vi-VN"/>
        </w:rPr>
        <w:t xml:space="preserve"> lượt, </w:t>
      </w:r>
      <w:r w:rsidRPr="000B1413">
        <w:t>18</w:t>
      </w:r>
      <w:r w:rsidRPr="000B1413">
        <w:rPr>
          <w:lang w:val="vi-VN"/>
        </w:rPr>
        <w:t xml:space="preserve"> người,  </w:t>
      </w:r>
      <w:r w:rsidRPr="000B1413">
        <w:t xml:space="preserve">14 </w:t>
      </w:r>
      <w:r w:rsidRPr="000B1413">
        <w:rPr>
          <w:lang w:val="vi-VN"/>
        </w:rPr>
        <w:t xml:space="preserve">vụ; cấp xã tiếp </w:t>
      </w:r>
      <w:r w:rsidRPr="000B1413">
        <w:t>21</w:t>
      </w:r>
      <w:r w:rsidRPr="000B1413">
        <w:rPr>
          <w:lang w:val="vi-VN"/>
        </w:rPr>
        <w:t xml:space="preserve"> lượt, </w:t>
      </w:r>
      <w:r w:rsidRPr="000B1413">
        <w:t>21</w:t>
      </w:r>
      <w:r w:rsidRPr="000B1413">
        <w:rPr>
          <w:lang w:val="vi-VN"/>
        </w:rPr>
        <w:t xml:space="preserve"> người, </w:t>
      </w:r>
      <w:r w:rsidRPr="000B1413">
        <w:t>21</w:t>
      </w:r>
      <w:r w:rsidRPr="000B1413">
        <w:rPr>
          <w:lang w:val="vi-VN"/>
        </w:rPr>
        <w:t xml:space="preserve"> vụ). </w:t>
      </w:r>
      <w:r w:rsidRPr="000B1413">
        <w:t xml:space="preserve"> Trong đó:</w:t>
      </w:r>
    </w:p>
    <w:p w:rsidR="006A29F3" w:rsidRPr="000B1413" w:rsidRDefault="006A29F3" w:rsidP="006A29F3">
      <w:pPr>
        <w:widowControl w:val="0"/>
        <w:tabs>
          <w:tab w:val="left" w:pos="851"/>
        </w:tabs>
        <w:spacing w:before="120"/>
        <w:ind w:firstLine="567"/>
        <w:jc w:val="both"/>
      </w:pPr>
      <w:r w:rsidRPr="000B1413">
        <w:rPr>
          <w:lang w:val="vi-VN"/>
        </w:rPr>
        <w:t>- Tiếp thường xuyên:</w:t>
      </w:r>
      <w:r w:rsidRPr="000B1413">
        <w:t xml:space="preserve"> 34 </w:t>
      </w:r>
      <w:r w:rsidRPr="000B1413">
        <w:rPr>
          <w:lang w:val="vi-VN"/>
        </w:rPr>
        <w:t>lượt với</w:t>
      </w:r>
      <w:r w:rsidRPr="000B1413">
        <w:t xml:space="preserve"> 35 </w:t>
      </w:r>
      <w:r w:rsidRPr="000B1413">
        <w:rPr>
          <w:lang w:val="vi-VN"/>
        </w:rPr>
        <w:t xml:space="preserve">người, </w:t>
      </w:r>
      <w:r w:rsidRPr="000B1413">
        <w:t>34</w:t>
      </w:r>
      <w:r w:rsidRPr="000B1413">
        <w:rPr>
          <w:lang w:val="vi-VN"/>
        </w:rPr>
        <w:t xml:space="preserve"> vụ, chiếm </w:t>
      </w:r>
      <w:r w:rsidRPr="000B1413">
        <w:t>97</w:t>
      </w:r>
      <w:r w:rsidRPr="000B1413">
        <w:rPr>
          <w:lang w:val="vi-VN"/>
        </w:rPr>
        <w:t>% (</w:t>
      </w:r>
      <w:r w:rsidRPr="000B1413">
        <w:t>34</w:t>
      </w:r>
      <w:r w:rsidRPr="000B1413">
        <w:rPr>
          <w:lang w:val="vi-VN"/>
        </w:rPr>
        <w:t>/</w:t>
      </w:r>
      <w:r w:rsidRPr="000B1413">
        <w:t>35</w:t>
      </w:r>
      <w:r w:rsidRPr="000B1413">
        <w:rPr>
          <w:lang w:val="vi-VN"/>
        </w:rPr>
        <w:t xml:space="preserve">), (cấp huyện tiếp </w:t>
      </w:r>
      <w:r w:rsidRPr="000B1413">
        <w:t>13</w:t>
      </w:r>
      <w:r w:rsidRPr="000B1413">
        <w:rPr>
          <w:lang w:val="vi-VN"/>
        </w:rPr>
        <w:t xml:space="preserve">lượt với </w:t>
      </w:r>
      <w:r w:rsidRPr="000B1413">
        <w:t>14</w:t>
      </w:r>
      <w:r w:rsidRPr="000B1413">
        <w:rPr>
          <w:lang w:val="vi-VN"/>
        </w:rPr>
        <w:t xml:space="preserve"> người, </w:t>
      </w:r>
      <w:r w:rsidRPr="000B1413">
        <w:t>13</w:t>
      </w:r>
      <w:r w:rsidRPr="000B1413">
        <w:rPr>
          <w:lang w:val="vi-VN"/>
        </w:rPr>
        <w:t xml:space="preserve">vụ; cấp xã tiếp </w:t>
      </w:r>
      <w:r w:rsidRPr="000B1413">
        <w:t>21</w:t>
      </w:r>
      <w:r w:rsidRPr="000B1413">
        <w:rPr>
          <w:lang w:val="vi-VN"/>
        </w:rPr>
        <w:t xml:space="preserve"> lượt với </w:t>
      </w:r>
      <w:r w:rsidRPr="000B1413">
        <w:t>21</w:t>
      </w:r>
      <w:r w:rsidRPr="000B1413">
        <w:rPr>
          <w:lang w:val="vi-VN"/>
        </w:rPr>
        <w:t xml:space="preserve"> người, </w:t>
      </w:r>
      <w:r w:rsidRPr="000B1413">
        <w:t xml:space="preserve">21 </w:t>
      </w:r>
      <w:r w:rsidRPr="000B1413">
        <w:rPr>
          <w:lang w:val="vi-VN"/>
        </w:rPr>
        <w:t>vụ). Số đoàn nhiều người kiến nghị cùng một nội dung 0</w:t>
      </w:r>
      <w:r w:rsidRPr="000B1413">
        <w:t>1 vụ.</w:t>
      </w:r>
    </w:p>
    <w:p w:rsidR="006A29F3" w:rsidRPr="005A4B0D" w:rsidRDefault="006A29F3" w:rsidP="006A29F3">
      <w:pPr>
        <w:tabs>
          <w:tab w:val="left" w:pos="851"/>
        </w:tabs>
        <w:spacing w:before="120"/>
        <w:ind w:left="142" w:firstLine="567"/>
        <w:jc w:val="both"/>
        <w:rPr>
          <w:color w:val="000000"/>
          <w:lang w:val="vi-VN"/>
        </w:rPr>
      </w:pPr>
      <w:r w:rsidRPr="00466F8B">
        <w:rPr>
          <w:color w:val="000000"/>
          <w:lang w:val="vi-VN"/>
        </w:rPr>
        <w:t>Ủy ban MTTQ huyện b</w:t>
      </w:r>
      <w:r w:rsidRPr="005A4B0D">
        <w:rPr>
          <w:color w:val="000000"/>
          <w:lang w:val="vi-VN"/>
        </w:rPr>
        <w:t xml:space="preserve">ố trí cán bộ </w:t>
      </w:r>
      <w:r w:rsidRPr="00466F8B">
        <w:rPr>
          <w:color w:val="000000"/>
          <w:lang w:val="vi-VN"/>
        </w:rPr>
        <w:t xml:space="preserve">và </w:t>
      </w:r>
      <w:r w:rsidRPr="005A4B0D">
        <w:rPr>
          <w:color w:val="000000"/>
          <w:lang w:val="vi-VN"/>
        </w:rPr>
        <w:t xml:space="preserve">tiếp dân ngay tại văn phòng của cơ quan theo đúng luật định. Trong 6 tháng đầu năm, Uỷ ban MTTQ huyện nhận </w:t>
      </w:r>
      <w:r w:rsidRPr="00835B71">
        <w:rPr>
          <w:lang w:val="vi-VN"/>
        </w:rPr>
        <w:t>được 0</w:t>
      </w:r>
      <w:r w:rsidRPr="00835B71">
        <w:t>2</w:t>
      </w:r>
      <w:r w:rsidRPr="00835B71">
        <w:rPr>
          <w:lang w:val="vi-VN"/>
        </w:rPr>
        <w:t xml:space="preserve"> đơn</w:t>
      </w:r>
      <w:r w:rsidRPr="005A4B0D">
        <w:rPr>
          <w:color w:val="000000"/>
          <w:lang w:val="vi-VN"/>
        </w:rPr>
        <w:t xml:space="preserve"> của công dân. Ngay sau khi tiếp nhận đã phân loại đơn, thư để chuyển đến các ngành chức năng giải quyết theo thẩm quyền</w:t>
      </w:r>
      <w:r w:rsidRPr="00414831">
        <w:rPr>
          <w:color w:val="000000"/>
          <w:lang w:val="vi-VN"/>
        </w:rPr>
        <w:t>, nhưng đến nay chưa</w:t>
      </w:r>
      <w:r>
        <w:rPr>
          <w:color w:val="000000"/>
          <w:lang w:val="vi-VN"/>
        </w:rPr>
        <w:t xml:space="preserve"> có cơ quan nào thông báo lại </w:t>
      </w:r>
      <w:r w:rsidRPr="00414831">
        <w:rPr>
          <w:color w:val="000000"/>
          <w:lang w:val="vi-VN"/>
        </w:rPr>
        <w:t>cho Ủy ban MTTQ huyện về kết quả giải quyết</w:t>
      </w:r>
      <w:r w:rsidRPr="005A4B0D">
        <w:rPr>
          <w:color w:val="000000"/>
          <w:lang w:val="vi-VN"/>
        </w:rPr>
        <w:t xml:space="preserve">. </w:t>
      </w:r>
    </w:p>
    <w:p w:rsidR="006A29F3" w:rsidRPr="00BB58B8" w:rsidRDefault="006A29F3" w:rsidP="006A29F3">
      <w:pPr>
        <w:tabs>
          <w:tab w:val="left" w:pos="851"/>
        </w:tabs>
        <w:spacing w:before="120" w:line="340" w:lineRule="exact"/>
        <w:ind w:left="142" w:firstLine="567"/>
        <w:jc w:val="both"/>
        <w:rPr>
          <w:b/>
          <w:lang w:val="vi-VN"/>
        </w:rPr>
      </w:pPr>
      <w:r w:rsidRPr="00BB58B8">
        <w:rPr>
          <w:b/>
          <w:lang w:val="vi-VN"/>
        </w:rPr>
        <w:t>6. Giới thiệu Hội thẩm nhân dân</w:t>
      </w:r>
    </w:p>
    <w:p w:rsidR="006A29F3" w:rsidRPr="00DF270B" w:rsidRDefault="006A29F3" w:rsidP="006A29F3">
      <w:pPr>
        <w:pStyle w:val="BodyText3"/>
        <w:tabs>
          <w:tab w:val="left" w:pos="851"/>
        </w:tabs>
        <w:spacing w:after="0" w:line="240" w:lineRule="auto"/>
        <w:ind w:left="142" w:firstLine="567"/>
        <w:rPr>
          <w:rFonts w:ascii="Times New Roman" w:hAnsi="Times New Roman"/>
          <w:sz w:val="28"/>
          <w:szCs w:val="28"/>
          <w:lang w:val="vi-VN"/>
        </w:rPr>
      </w:pPr>
      <w:r w:rsidRPr="00DF270B">
        <w:rPr>
          <w:rFonts w:ascii="Times New Roman" w:hAnsi="Times New Roman"/>
          <w:sz w:val="28"/>
          <w:szCs w:val="28"/>
          <w:lang w:val="vi-VN"/>
        </w:rPr>
        <w:t>Căn cứ Điều 85, Điều 86 Luật Tổ chức Tòa án nhân dân năm 2014 và Thông tư liên tịch số 01/2004/TANDTC- UBTWMTTQVN ngày 01/03/2004 của Tòa án nhân dân tối cao và Ủy ban Trung ương MTTQ Việt Nam “</w:t>
      </w:r>
      <w:r w:rsidRPr="00DF270B">
        <w:rPr>
          <w:rFonts w:ascii="Times New Roman" w:hAnsi="Times New Roman"/>
          <w:i/>
          <w:sz w:val="28"/>
          <w:szCs w:val="28"/>
          <w:lang w:val="vi-VN"/>
        </w:rPr>
        <w:t>Hướng dẫn về việc chuẩn bị nhân sự và giới thiệu bầu Hội thẩm Tòa án nhân dân</w:t>
      </w:r>
      <w:r>
        <w:rPr>
          <w:rFonts w:ascii="Times New Roman" w:hAnsi="Times New Roman"/>
          <w:sz w:val="28"/>
          <w:szCs w:val="28"/>
          <w:lang w:val="vi-VN"/>
        </w:rPr>
        <w:t>”;</w:t>
      </w:r>
      <w:r w:rsidRPr="00DF270B">
        <w:rPr>
          <w:rFonts w:ascii="Times New Roman" w:hAnsi="Times New Roman"/>
          <w:sz w:val="28"/>
          <w:szCs w:val="28"/>
          <w:lang w:val="vi-VN"/>
        </w:rPr>
        <w:t xml:space="preserve"> Ủy ban MTTQ huyện phối hợp</w:t>
      </w:r>
      <w:r w:rsidRPr="000F0D65">
        <w:rPr>
          <w:rFonts w:ascii="Times New Roman" w:hAnsi="Times New Roman"/>
          <w:sz w:val="28"/>
          <w:szCs w:val="28"/>
          <w:lang w:val="vi-VN"/>
        </w:rPr>
        <w:t>,</w:t>
      </w:r>
      <w:r w:rsidRPr="00DF270B">
        <w:rPr>
          <w:rFonts w:ascii="Times New Roman" w:hAnsi="Times New Roman"/>
          <w:sz w:val="28"/>
          <w:szCs w:val="28"/>
          <w:lang w:val="vi-VN"/>
        </w:rPr>
        <w:t xml:space="preserve"> thống nhất với Chánh án Toà án nhân dân huyện giới </w:t>
      </w:r>
      <w:r>
        <w:rPr>
          <w:rFonts w:ascii="Times New Roman" w:hAnsi="Times New Roman"/>
          <w:sz w:val="28"/>
          <w:szCs w:val="28"/>
          <w:lang w:val="vi-VN"/>
        </w:rPr>
        <w:t>thiệu 25</w:t>
      </w:r>
      <w:r w:rsidRPr="000E5035">
        <w:rPr>
          <w:rFonts w:ascii="Times New Roman" w:hAnsi="Times New Roman"/>
          <w:sz w:val="28"/>
          <w:szCs w:val="28"/>
          <w:lang w:val="vi-VN"/>
        </w:rPr>
        <w:t xml:space="preserve"> vị</w:t>
      </w:r>
      <w:r w:rsidRPr="00DF270B">
        <w:rPr>
          <w:rFonts w:ascii="Times New Roman" w:hAnsi="Times New Roman"/>
          <w:sz w:val="28"/>
          <w:szCs w:val="28"/>
          <w:lang w:val="vi-VN"/>
        </w:rPr>
        <w:t xml:space="preserve"> theo tiêu chuẩn, cơ cấu, thành phần, số lượng để HĐND huyện xem xét, bầu vào Hội thẩm Toà án nhân dân huyện nhiệm kỳ </w:t>
      </w:r>
      <w:r>
        <w:rPr>
          <w:rFonts w:ascii="Times New Roman" w:hAnsi="Times New Roman"/>
          <w:sz w:val="28"/>
          <w:szCs w:val="28"/>
          <w:lang w:val="vi-VN"/>
        </w:rPr>
        <w:t>2021</w:t>
      </w:r>
      <w:r w:rsidRPr="00DF270B">
        <w:rPr>
          <w:rFonts w:ascii="Times New Roman" w:hAnsi="Times New Roman"/>
          <w:sz w:val="28"/>
          <w:szCs w:val="28"/>
          <w:lang w:val="vi-VN"/>
        </w:rPr>
        <w:t>-202</w:t>
      </w:r>
      <w:r>
        <w:rPr>
          <w:rFonts w:ascii="Times New Roman" w:hAnsi="Times New Roman"/>
          <w:sz w:val="28"/>
          <w:szCs w:val="28"/>
        </w:rPr>
        <w:t>6</w:t>
      </w:r>
      <w:r w:rsidRPr="00DF270B">
        <w:rPr>
          <w:rFonts w:ascii="Times New Roman" w:hAnsi="Times New Roman"/>
          <w:sz w:val="28"/>
          <w:szCs w:val="28"/>
          <w:lang w:val="vi-VN"/>
        </w:rPr>
        <w:t xml:space="preserve">. Tại kỳ họp thứ nhất HĐND huyện đã bầu được </w:t>
      </w:r>
      <w:r w:rsidRPr="00647BAE">
        <w:rPr>
          <w:rFonts w:ascii="Times New Roman" w:hAnsi="Times New Roman"/>
          <w:sz w:val="28"/>
          <w:szCs w:val="28"/>
        </w:rPr>
        <w:t>2</w:t>
      </w:r>
      <w:r>
        <w:rPr>
          <w:rFonts w:ascii="Times New Roman" w:hAnsi="Times New Roman"/>
          <w:sz w:val="28"/>
          <w:szCs w:val="28"/>
        </w:rPr>
        <w:t>5</w:t>
      </w:r>
      <w:r w:rsidRPr="00647BAE">
        <w:rPr>
          <w:rFonts w:ascii="Times New Roman" w:hAnsi="Times New Roman"/>
          <w:sz w:val="28"/>
          <w:szCs w:val="28"/>
          <w:lang w:val="vi-VN"/>
        </w:rPr>
        <w:t xml:space="preserve"> vị vào</w:t>
      </w:r>
      <w:r w:rsidRPr="00DF270B">
        <w:rPr>
          <w:rFonts w:ascii="Times New Roman" w:hAnsi="Times New Roman"/>
          <w:sz w:val="28"/>
          <w:szCs w:val="28"/>
          <w:lang w:val="vi-VN"/>
        </w:rPr>
        <w:t xml:space="preserve"> Hội thẩm </w:t>
      </w:r>
      <w:r w:rsidRPr="000F0D65">
        <w:rPr>
          <w:rFonts w:ascii="Times New Roman" w:hAnsi="Times New Roman"/>
          <w:sz w:val="28"/>
          <w:szCs w:val="28"/>
          <w:lang w:val="vi-VN"/>
        </w:rPr>
        <w:t xml:space="preserve">Tòa án </w:t>
      </w:r>
      <w:r w:rsidRPr="00DF270B">
        <w:rPr>
          <w:rFonts w:ascii="Times New Roman" w:hAnsi="Times New Roman"/>
          <w:sz w:val="28"/>
          <w:szCs w:val="28"/>
          <w:lang w:val="vi-VN"/>
        </w:rPr>
        <w:t xml:space="preserve">nhân dân. </w:t>
      </w:r>
    </w:p>
    <w:p w:rsidR="006A29F3" w:rsidRPr="00BB58B8" w:rsidRDefault="006A29F3" w:rsidP="006A29F3">
      <w:pPr>
        <w:tabs>
          <w:tab w:val="left" w:pos="851"/>
        </w:tabs>
        <w:spacing w:before="120" w:line="340" w:lineRule="exact"/>
        <w:ind w:left="142" w:firstLine="567"/>
        <w:jc w:val="both"/>
        <w:rPr>
          <w:b/>
          <w:lang w:val="vi-VN"/>
        </w:rPr>
      </w:pPr>
      <w:r>
        <w:rPr>
          <w:b/>
          <w:lang w:val="vi-VN"/>
        </w:rPr>
        <w:t>II.</w:t>
      </w:r>
      <w:r w:rsidRPr="00BB58B8">
        <w:rPr>
          <w:b/>
          <w:lang w:val="vi-VN"/>
        </w:rPr>
        <w:t xml:space="preserve"> NHIỆM VỤ CÔNG TÁC MẶT TRẬN THAM GIA XÂY DỰNG CHÍNH QUYỀN 6 THÁNG CUỐI NĂM </w:t>
      </w:r>
      <w:r>
        <w:rPr>
          <w:b/>
          <w:lang w:val="vi-VN"/>
        </w:rPr>
        <w:t>2021</w:t>
      </w:r>
      <w:r w:rsidRPr="00BB58B8">
        <w:rPr>
          <w:b/>
          <w:lang w:val="vi-VN"/>
        </w:rPr>
        <w:t xml:space="preserve"> </w:t>
      </w:r>
    </w:p>
    <w:p w:rsidR="006A29F3" w:rsidRPr="00C221BB" w:rsidRDefault="006A29F3" w:rsidP="006A29F3">
      <w:pPr>
        <w:tabs>
          <w:tab w:val="left" w:pos="851"/>
        </w:tabs>
        <w:spacing w:before="120"/>
        <w:ind w:left="142" w:firstLine="567"/>
        <w:jc w:val="both"/>
        <w:rPr>
          <w:lang w:val="vi-VN"/>
        </w:rPr>
      </w:pPr>
      <w:r w:rsidRPr="00BB58B8">
        <w:rPr>
          <w:lang w:val="vi-VN"/>
        </w:rPr>
        <w:t xml:space="preserve">- </w:t>
      </w:r>
      <w:r w:rsidRPr="009A6D94">
        <w:rPr>
          <w:spacing w:val="-2"/>
          <w:lang w:val="vi-VN"/>
        </w:rPr>
        <w:t>Tiếp tục</w:t>
      </w:r>
      <w:r>
        <w:rPr>
          <w:lang w:val="vi-VN"/>
        </w:rPr>
        <w:t xml:space="preserve"> tuyên truyền chủ trương, đường lối của Đảng, chính sách pháp luật của Nhà nước, các chương trình hành động của MTTQ Việt Nam; </w:t>
      </w:r>
      <w:r w:rsidRPr="009B028D">
        <w:rPr>
          <w:lang w:val="vi-VN"/>
        </w:rPr>
        <w:t>Nghị quyết</w:t>
      </w:r>
      <w:r>
        <w:rPr>
          <w:lang w:val="vi-VN"/>
        </w:rPr>
        <w:t xml:space="preserve"> Đại hội Đảng</w:t>
      </w:r>
      <w:r w:rsidRPr="009A6D94">
        <w:rPr>
          <w:lang w:val="vi-VN"/>
        </w:rPr>
        <w:t xml:space="preserve"> các cấp;</w:t>
      </w:r>
      <w:r>
        <w:rPr>
          <w:lang w:val="vi-VN"/>
        </w:rPr>
        <w:t xml:space="preserve"> </w:t>
      </w:r>
      <w:r w:rsidRPr="00BB58B8">
        <w:rPr>
          <w:lang w:val="vi-VN"/>
        </w:rPr>
        <w:t>Chỉ thị 05-</w:t>
      </w:r>
      <w:r w:rsidRPr="00F65641">
        <w:rPr>
          <w:color w:val="000000"/>
          <w:lang w:val="vi-VN"/>
        </w:rPr>
        <w:t>CT/TW</w:t>
      </w:r>
      <w:r w:rsidRPr="00BB58B8">
        <w:rPr>
          <w:color w:val="000000"/>
          <w:lang w:val="vi-VN"/>
        </w:rPr>
        <w:t xml:space="preserve"> của Ban chấp hành Trung ương về đẩy </w:t>
      </w:r>
      <w:r w:rsidRPr="00BB58B8">
        <w:rPr>
          <w:color w:val="000000"/>
          <w:lang w:val="vi-VN"/>
        </w:rPr>
        <w:lastRenderedPageBreak/>
        <w:t>mạnh</w:t>
      </w:r>
      <w:r w:rsidRPr="00F65641">
        <w:rPr>
          <w:color w:val="000000"/>
          <w:lang w:val="vi-VN"/>
        </w:rPr>
        <w:t xml:space="preserve"> học tập và làm theo tư tưởng, đạo đức, phong cách Hồ Chí Minh </w:t>
      </w:r>
      <w:r>
        <w:rPr>
          <w:lang w:val="vi-VN"/>
        </w:rPr>
        <w:t>gắn với thực hiện các Nghị quyết, Chỉ thị của cấp ủy Đảng các cấp;</w:t>
      </w:r>
      <w:r w:rsidRPr="00BB58B8">
        <w:rPr>
          <w:lang w:val="vi-VN"/>
        </w:rPr>
        <w:t xml:space="preserve"> tuyên truyền kết quả bầu cử Đại biểu Quốc Hội, khóa </w:t>
      </w:r>
      <w:r>
        <w:rPr>
          <w:lang w:val="vi-VN"/>
        </w:rPr>
        <w:t>XV</w:t>
      </w:r>
      <w:r w:rsidRPr="00BB58B8">
        <w:rPr>
          <w:lang w:val="vi-VN"/>
        </w:rPr>
        <w:t xml:space="preserve"> và</w:t>
      </w:r>
      <w:r>
        <w:rPr>
          <w:lang w:val="vi-VN"/>
        </w:rPr>
        <w:t xml:space="preserve"> </w:t>
      </w:r>
      <w:r w:rsidRPr="00BB58B8">
        <w:rPr>
          <w:lang w:val="vi-VN"/>
        </w:rPr>
        <w:t xml:space="preserve">HĐND các cấp, nhiệm kỳ </w:t>
      </w:r>
      <w:r>
        <w:rPr>
          <w:lang w:val="vi-VN"/>
        </w:rPr>
        <w:t>2021-202</w:t>
      </w:r>
      <w:r>
        <w:t>6</w:t>
      </w:r>
      <w:r w:rsidRPr="00BB58B8">
        <w:rPr>
          <w:lang w:val="vi-VN"/>
        </w:rPr>
        <w:t xml:space="preserve">; </w:t>
      </w:r>
      <w:r>
        <w:rPr>
          <w:lang w:val="vi-VN"/>
        </w:rPr>
        <w:t>thực hiện tốt nhiệm vụ “</w:t>
      </w:r>
      <w:r>
        <w:rPr>
          <w:i/>
          <w:lang w:val="vi-VN"/>
        </w:rPr>
        <w:t>Mặt trận lắng nghe nhân dân nói</w:t>
      </w:r>
      <w:r>
        <w:rPr>
          <w:lang w:val="vi-VN"/>
        </w:rPr>
        <w:t>”, tập hợp ý kiến, nguyện vọng của nhân dân.</w:t>
      </w:r>
    </w:p>
    <w:p w:rsidR="006A29F3" w:rsidRPr="00B30352" w:rsidRDefault="006A29F3" w:rsidP="006A29F3">
      <w:pPr>
        <w:tabs>
          <w:tab w:val="left" w:pos="851"/>
        </w:tabs>
        <w:spacing w:before="120" w:line="340" w:lineRule="exact"/>
        <w:ind w:left="142" w:firstLine="709"/>
        <w:jc w:val="both"/>
        <w:rPr>
          <w:lang w:val="vi-VN"/>
        </w:rPr>
      </w:pPr>
      <w:r>
        <w:rPr>
          <w:lang w:val="vi-VN"/>
        </w:rPr>
        <w:t xml:space="preserve">- </w:t>
      </w:r>
      <w:r w:rsidRPr="00BB58B8">
        <w:rPr>
          <w:lang w:val="vi-VN"/>
        </w:rPr>
        <w:t>Tổ chức thực hiện và t</w:t>
      </w:r>
      <w:r>
        <w:rPr>
          <w:lang w:val="vi-VN"/>
        </w:rPr>
        <w:t xml:space="preserve">ham gia, </w:t>
      </w:r>
      <w:r w:rsidRPr="00BB58B8">
        <w:rPr>
          <w:lang w:val="vi-VN"/>
        </w:rPr>
        <w:t xml:space="preserve">phối hợp </w:t>
      </w:r>
      <w:bookmarkStart w:id="0" w:name="_GoBack"/>
      <w:bookmarkEnd w:id="0"/>
      <w:r>
        <w:rPr>
          <w:lang w:val="vi-VN"/>
        </w:rPr>
        <w:t>giám sát</w:t>
      </w:r>
      <w:r w:rsidRPr="00BB58B8">
        <w:rPr>
          <w:lang w:val="vi-VN"/>
        </w:rPr>
        <w:t>,</w:t>
      </w:r>
      <w:r>
        <w:rPr>
          <w:lang w:val="vi-VN"/>
        </w:rPr>
        <w:t xml:space="preserve"> phản biện</w:t>
      </w:r>
      <w:r w:rsidRPr="00BB58B8">
        <w:rPr>
          <w:lang w:val="vi-VN"/>
        </w:rPr>
        <w:t>, góp ý xây dựng Đảng, chính quyền theo quy chế, quy định</w:t>
      </w:r>
      <w:r>
        <w:rPr>
          <w:lang w:val="vi-VN"/>
        </w:rPr>
        <w:t xml:space="preserve"> </w:t>
      </w:r>
      <w:r w:rsidRPr="00BB58B8">
        <w:rPr>
          <w:lang w:val="vi-VN"/>
        </w:rPr>
        <w:t xml:space="preserve">217, 218 của Bộ chính trị. </w:t>
      </w:r>
    </w:p>
    <w:p w:rsidR="006A29F3" w:rsidRPr="002103F0" w:rsidRDefault="006A29F3" w:rsidP="006A29F3">
      <w:pPr>
        <w:tabs>
          <w:tab w:val="left" w:pos="851"/>
        </w:tabs>
        <w:spacing w:before="120"/>
        <w:ind w:left="142" w:firstLine="709"/>
        <w:jc w:val="both"/>
        <w:rPr>
          <w:spacing w:val="-6"/>
          <w:lang w:val="vi-VN"/>
        </w:rPr>
      </w:pPr>
      <w:r>
        <w:rPr>
          <w:lang w:val="vi-VN"/>
        </w:rPr>
        <w:t xml:space="preserve">- Tăng cường phối hợp </w:t>
      </w:r>
      <w:r w:rsidRPr="00ED4D01">
        <w:rPr>
          <w:lang w:val="vi-VN"/>
        </w:rPr>
        <w:t xml:space="preserve">với </w:t>
      </w:r>
      <w:r>
        <w:rPr>
          <w:lang w:val="vi-VN"/>
        </w:rPr>
        <w:t>các tổ chức thành viên thực hiện tốt các phong trào thi đua yêu nước, góp phần thực hiện</w:t>
      </w:r>
      <w:r w:rsidRPr="00ED4D01">
        <w:rPr>
          <w:lang w:val="vi-VN"/>
        </w:rPr>
        <w:t xml:space="preserve"> thắng lợi</w:t>
      </w:r>
      <w:r>
        <w:rPr>
          <w:lang w:val="vi-VN"/>
        </w:rPr>
        <w:t xml:space="preserve"> các nhiệm vụ của </w:t>
      </w:r>
      <w:r w:rsidRPr="00C221BB">
        <w:rPr>
          <w:lang w:val="vi-VN"/>
        </w:rPr>
        <w:t>địa phương</w:t>
      </w:r>
      <w:r w:rsidRPr="00B30352">
        <w:rPr>
          <w:lang w:val="vi-VN"/>
        </w:rPr>
        <w:t>;</w:t>
      </w:r>
      <w:r>
        <w:rPr>
          <w:lang w:val="vi-VN"/>
        </w:rPr>
        <w:t xml:space="preserve"> </w:t>
      </w:r>
      <w:r w:rsidRPr="009A6D94">
        <w:rPr>
          <w:lang w:val="vi-VN"/>
        </w:rPr>
        <w:t xml:space="preserve">Triển khai </w:t>
      </w:r>
      <w:r>
        <w:rPr>
          <w:lang w:val="vi-VN"/>
        </w:rPr>
        <w:t xml:space="preserve">thực hiện </w:t>
      </w:r>
      <w:r w:rsidRPr="009A6D94">
        <w:rPr>
          <w:lang w:val="vi-VN"/>
        </w:rPr>
        <w:t xml:space="preserve">Đề án 04 về </w:t>
      </w:r>
      <w:r>
        <w:rPr>
          <w:bCs/>
          <w:lang w:val="vi-VN"/>
        </w:rPr>
        <w:t>cuộc vận động</w:t>
      </w:r>
      <w:r w:rsidRPr="00C221BB">
        <w:rPr>
          <w:bCs/>
          <w:lang w:val="vi-VN"/>
        </w:rPr>
        <w:t xml:space="preserve"> </w:t>
      </w:r>
      <w:r>
        <w:rPr>
          <w:bCs/>
          <w:lang w:val="vi-VN"/>
        </w:rPr>
        <w:t>“</w:t>
      </w:r>
      <w:r>
        <w:rPr>
          <w:bCs/>
          <w:i/>
          <w:lang w:val="vi-VN"/>
        </w:rPr>
        <w:t xml:space="preserve">Toàn dân đoàn kết xây </w:t>
      </w:r>
      <w:r w:rsidRPr="00ED4D01">
        <w:rPr>
          <w:bCs/>
          <w:i/>
          <w:lang w:val="vi-VN"/>
        </w:rPr>
        <w:t xml:space="preserve">dựng </w:t>
      </w:r>
      <w:r w:rsidRPr="00ED4D01">
        <w:rPr>
          <w:i/>
          <w:lang w:val="vi-VN"/>
        </w:rPr>
        <w:t>nông thôn mới, đô thị văn minh</w:t>
      </w:r>
      <w:r w:rsidRPr="009A6D94">
        <w:rPr>
          <w:lang w:val="vi-VN"/>
        </w:rPr>
        <w:t>”</w:t>
      </w:r>
      <w:r w:rsidRPr="009B028D">
        <w:rPr>
          <w:lang w:val="vi-VN"/>
        </w:rPr>
        <w:t xml:space="preserve">; </w:t>
      </w:r>
      <w:r>
        <w:rPr>
          <w:spacing w:val="-6"/>
          <w:lang w:val="vi-VN"/>
        </w:rPr>
        <w:t>“</w:t>
      </w:r>
      <w:r>
        <w:rPr>
          <w:i/>
          <w:spacing w:val="-6"/>
          <w:lang w:val="vi-VN"/>
        </w:rPr>
        <w:t>Người Việt Nam ưu tiên dùng hàng Việt Nam</w:t>
      </w:r>
      <w:r>
        <w:rPr>
          <w:spacing w:val="-6"/>
          <w:lang w:val="vi-VN"/>
        </w:rPr>
        <w:t>”</w:t>
      </w:r>
      <w:r w:rsidRPr="003877B5">
        <w:rPr>
          <w:spacing w:val="-6"/>
          <w:lang w:val="vi-VN"/>
        </w:rPr>
        <w:t xml:space="preserve">, </w:t>
      </w:r>
      <w:r>
        <w:rPr>
          <w:spacing w:val="-6"/>
          <w:lang w:val="es-MX"/>
        </w:rPr>
        <w:t>vận động “</w:t>
      </w:r>
      <w:r>
        <w:rPr>
          <w:i/>
          <w:spacing w:val="-6"/>
          <w:lang w:val="es-MX"/>
        </w:rPr>
        <w:t xml:space="preserve">Quỹ </w:t>
      </w:r>
      <w:r w:rsidRPr="009A6D94">
        <w:rPr>
          <w:i/>
          <w:spacing w:val="-6"/>
          <w:lang w:val="es-MX"/>
        </w:rPr>
        <w:t xml:space="preserve"> vì người nghèo</w:t>
      </w:r>
      <w:r>
        <w:rPr>
          <w:spacing w:val="-6"/>
          <w:lang w:val="es-MX"/>
        </w:rPr>
        <w:t xml:space="preserve">” và thực hiện tốt </w:t>
      </w:r>
      <w:r>
        <w:rPr>
          <w:lang w:val="es-MX"/>
        </w:rPr>
        <w:t>Phong trào</w:t>
      </w:r>
      <w:r>
        <w:rPr>
          <w:i/>
          <w:lang w:val="es-MX"/>
        </w:rPr>
        <w:t xml:space="preserve"> “Toàn dân bảo vệ an ninh Tổ quốc</w:t>
      </w:r>
      <w:r>
        <w:rPr>
          <w:lang w:val="es-MX"/>
        </w:rPr>
        <w:t>”</w:t>
      </w:r>
      <w:r>
        <w:rPr>
          <w:lang w:val="vi-VN"/>
        </w:rPr>
        <w:t xml:space="preserve">; </w:t>
      </w:r>
      <w:r>
        <w:rPr>
          <w:lang w:val="es-MX"/>
        </w:rPr>
        <w:t>“Đền ơn đáp nghĩa”</w:t>
      </w:r>
      <w:r w:rsidR="009811C8">
        <w:rPr>
          <w:lang w:val="es-MX"/>
        </w:rPr>
        <w:t>…</w:t>
      </w:r>
      <w:r>
        <w:rPr>
          <w:lang w:val="es-MX"/>
        </w:rPr>
        <w:t>.</w:t>
      </w:r>
      <w:r w:rsidRPr="009A6D94">
        <w:rPr>
          <w:spacing w:val="-6"/>
          <w:lang w:val="vi-VN"/>
        </w:rPr>
        <w:t xml:space="preserve">. </w:t>
      </w:r>
      <w:r w:rsidRPr="002103F0">
        <w:rPr>
          <w:spacing w:val="-6"/>
          <w:lang w:val="vi-VN"/>
        </w:rPr>
        <w:t xml:space="preserve"> </w:t>
      </w:r>
    </w:p>
    <w:p w:rsidR="006A29F3" w:rsidRDefault="006A29F3" w:rsidP="006A29F3">
      <w:pPr>
        <w:tabs>
          <w:tab w:val="left" w:pos="851"/>
        </w:tabs>
        <w:spacing w:before="120"/>
        <w:ind w:left="142" w:firstLine="709"/>
        <w:jc w:val="both"/>
        <w:rPr>
          <w:i/>
        </w:rPr>
      </w:pPr>
      <w:r>
        <w:rPr>
          <w:lang w:val="es-MX"/>
        </w:rPr>
        <w:t xml:space="preserve">- </w:t>
      </w:r>
      <w:r w:rsidRPr="009A6D94">
        <w:rPr>
          <w:lang w:val="es-MX"/>
        </w:rPr>
        <w:t>Tiếp tục</w:t>
      </w:r>
      <w:r>
        <w:rPr>
          <w:lang w:val="vi-VN"/>
        </w:rPr>
        <w:t xml:space="preserve"> </w:t>
      </w:r>
      <w:r w:rsidRPr="006D5185">
        <w:rPr>
          <w:lang w:val="vi-VN"/>
        </w:rPr>
        <w:t xml:space="preserve">phối hợp </w:t>
      </w:r>
      <w:r>
        <w:rPr>
          <w:lang w:val="vi-VN"/>
        </w:rPr>
        <w:t>thực hiện Đề án “</w:t>
      </w:r>
      <w:r>
        <w:rPr>
          <w:i/>
          <w:lang w:val="vi-VN"/>
        </w:rPr>
        <w:t xml:space="preserve">Tiếp tục xây dựng và đẩy mạnh công tác tuyên truyền, vận động chấp hành pháp luật trong cộng đồng dân cư </w:t>
      </w:r>
    </w:p>
    <w:p w:rsidR="006A29F3" w:rsidRPr="00C221BB" w:rsidRDefault="006A29F3" w:rsidP="006A29F3">
      <w:pPr>
        <w:tabs>
          <w:tab w:val="left" w:pos="851"/>
        </w:tabs>
        <w:spacing w:before="120"/>
        <w:ind w:left="142" w:firstLine="709"/>
        <w:jc w:val="both"/>
        <w:rPr>
          <w:lang w:val="vi-VN"/>
        </w:rPr>
      </w:pPr>
      <w:r w:rsidRPr="00C221BB">
        <w:rPr>
          <w:lang w:val="vi-VN"/>
        </w:rPr>
        <w:t xml:space="preserve">- </w:t>
      </w:r>
      <w:r>
        <w:rPr>
          <w:lang w:val="vi-VN"/>
        </w:rPr>
        <w:t xml:space="preserve">Phát huy vai trò </w:t>
      </w:r>
      <w:r w:rsidRPr="00C221BB">
        <w:rPr>
          <w:lang w:val="vi-VN"/>
        </w:rPr>
        <w:t xml:space="preserve">của </w:t>
      </w:r>
      <w:r>
        <w:rPr>
          <w:lang w:val="vi-VN"/>
        </w:rPr>
        <w:t>Ủy viên Ủy ban MTTQ</w:t>
      </w:r>
      <w:r w:rsidRPr="00C221BB">
        <w:rPr>
          <w:lang w:val="vi-VN"/>
        </w:rPr>
        <w:t xml:space="preserve">; </w:t>
      </w:r>
      <w:r>
        <w:rPr>
          <w:spacing w:val="-4"/>
          <w:lang w:val="vi-VN"/>
        </w:rPr>
        <w:t>n</w:t>
      </w:r>
      <w:r>
        <w:rPr>
          <w:lang w:val="vi-VN"/>
        </w:rPr>
        <w:t>âng cao chất lượng,</w:t>
      </w:r>
      <w:r>
        <w:t xml:space="preserve"> </w:t>
      </w:r>
      <w:r>
        <w:rPr>
          <w:lang w:val="vi-VN"/>
        </w:rPr>
        <w:t xml:space="preserve">hiệu quả thực hiện quy chế, chương trình phối hợp giữa Mặt trận </w:t>
      </w:r>
      <w:r w:rsidRPr="00BA0FC7">
        <w:rPr>
          <w:lang w:val="vi-VN"/>
        </w:rPr>
        <w:t xml:space="preserve">với </w:t>
      </w:r>
      <w:r>
        <w:rPr>
          <w:lang w:val="es-MX"/>
        </w:rPr>
        <w:t xml:space="preserve">HĐND </w:t>
      </w:r>
      <w:r w:rsidR="009811C8">
        <w:rPr>
          <w:lang w:val="es-MX"/>
        </w:rPr>
        <w:t>–</w:t>
      </w:r>
      <w:r w:rsidRPr="002C19E7">
        <w:rPr>
          <w:lang w:val="es-MX"/>
        </w:rPr>
        <w:t xml:space="preserve">UBND, các tổ chức thành viên, </w:t>
      </w:r>
      <w:r>
        <w:rPr>
          <w:lang w:val="vi-VN"/>
        </w:rPr>
        <w:t>các cơ quan</w:t>
      </w:r>
      <w:r w:rsidRPr="002C19E7">
        <w:rPr>
          <w:lang w:val="es-MX"/>
        </w:rPr>
        <w:t>, ban ngành trong huyện.</w:t>
      </w:r>
      <w:r w:rsidRPr="00BA0FC7">
        <w:rPr>
          <w:lang w:val="vi-VN"/>
        </w:rPr>
        <w:t xml:space="preserve"> </w:t>
      </w:r>
    </w:p>
    <w:p w:rsidR="006A29F3" w:rsidRPr="002C19E7" w:rsidRDefault="006A29F3" w:rsidP="006A29F3">
      <w:pPr>
        <w:tabs>
          <w:tab w:val="left" w:pos="851"/>
        </w:tabs>
        <w:spacing w:before="120"/>
        <w:ind w:left="142" w:firstLine="709"/>
        <w:jc w:val="both"/>
        <w:rPr>
          <w:color w:val="000000"/>
          <w:lang w:val="es-MX"/>
        </w:rPr>
      </w:pPr>
      <w:r w:rsidRPr="002C19E7">
        <w:rPr>
          <w:color w:val="000000"/>
          <w:lang w:val="es-MX"/>
        </w:rPr>
        <w:t xml:space="preserve">- Tham gia thực hiện tốt Pháp lệnh thực hiện dân chủ ở xã, phường, thị trấn; Kiện toàn và nâng cao chất lượng hoạt động của Ban thanh tra nhân dân, Ban giám sát đầu tư của cộng đồng và Ban công tác Mặt trận. </w:t>
      </w:r>
    </w:p>
    <w:p w:rsidR="006A29F3" w:rsidRPr="0029748B" w:rsidRDefault="006A29F3" w:rsidP="006A29F3">
      <w:pPr>
        <w:pStyle w:val="NormalWeb"/>
        <w:tabs>
          <w:tab w:val="left" w:pos="851"/>
        </w:tabs>
        <w:spacing w:before="120" w:beforeAutospacing="0" w:after="0" w:afterAutospacing="0"/>
        <w:ind w:left="142" w:firstLine="709"/>
        <w:jc w:val="both"/>
        <w:rPr>
          <w:sz w:val="28"/>
          <w:szCs w:val="28"/>
          <w:lang w:val="es-MX"/>
        </w:rPr>
      </w:pPr>
      <w:r w:rsidRPr="0029748B">
        <w:rPr>
          <w:sz w:val="28"/>
          <w:szCs w:val="28"/>
          <w:lang w:val="es-MX"/>
        </w:rPr>
        <w:t>Trên đây là thông báo công tác Mặt trận tham gia xây dựng chính quyền 6 tháng đầ</w:t>
      </w:r>
      <w:r>
        <w:rPr>
          <w:sz w:val="28"/>
          <w:szCs w:val="28"/>
          <w:lang w:val="es-MX"/>
        </w:rPr>
        <w:t>u năm 2021</w:t>
      </w:r>
      <w:r w:rsidRPr="0029748B">
        <w:rPr>
          <w:sz w:val="28"/>
          <w:szCs w:val="28"/>
          <w:lang w:val="es-MX"/>
        </w:rPr>
        <w:t xml:space="preserve"> và phương hướng nhiệm vụ 6 tháng cuối năm </w:t>
      </w:r>
      <w:r>
        <w:rPr>
          <w:sz w:val="28"/>
          <w:szCs w:val="28"/>
          <w:lang w:val="es-MX"/>
        </w:rPr>
        <w:t>2021</w:t>
      </w:r>
      <w:r w:rsidRPr="0029748B">
        <w:rPr>
          <w:sz w:val="28"/>
          <w:szCs w:val="28"/>
          <w:lang w:val="es-MX"/>
        </w:rPr>
        <w:t xml:space="preserve"> của Ủy ban MTTQ huyện Cư Jut rất mong nhận được sự đóng góp của quý vị đại biểu./.</w:t>
      </w:r>
    </w:p>
    <w:tbl>
      <w:tblPr>
        <w:tblW w:w="9360" w:type="dxa"/>
        <w:tblInd w:w="392" w:type="dxa"/>
        <w:tblLook w:val="01E0"/>
      </w:tblPr>
      <w:tblGrid>
        <w:gridCol w:w="4680"/>
        <w:gridCol w:w="4680"/>
      </w:tblGrid>
      <w:tr w:rsidR="006A29F3" w:rsidTr="007C6A96">
        <w:tc>
          <w:tcPr>
            <w:tcW w:w="4680" w:type="dxa"/>
          </w:tcPr>
          <w:p w:rsidR="006A29F3" w:rsidRPr="0029748B" w:rsidRDefault="006A29F3" w:rsidP="007C6A96">
            <w:pPr>
              <w:tabs>
                <w:tab w:val="left" w:pos="851"/>
              </w:tabs>
              <w:rPr>
                <w:b/>
                <w:i/>
                <w:sz w:val="24"/>
                <w:szCs w:val="24"/>
                <w:lang w:val="es-MX"/>
              </w:rPr>
            </w:pPr>
            <w:r w:rsidRPr="0029748B">
              <w:rPr>
                <w:b/>
                <w:i/>
                <w:sz w:val="24"/>
                <w:szCs w:val="24"/>
                <w:lang w:val="es-MX"/>
              </w:rPr>
              <w:t xml:space="preserve">Nơi nhận: </w:t>
            </w:r>
          </w:p>
          <w:p w:rsidR="006A29F3" w:rsidRPr="0029748B" w:rsidRDefault="006A29F3" w:rsidP="007C6A96">
            <w:pPr>
              <w:tabs>
                <w:tab w:val="left" w:pos="851"/>
              </w:tabs>
              <w:rPr>
                <w:sz w:val="24"/>
                <w:szCs w:val="24"/>
                <w:lang w:val="es-MX"/>
              </w:rPr>
            </w:pPr>
            <w:r w:rsidRPr="0029748B">
              <w:rPr>
                <w:sz w:val="24"/>
                <w:szCs w:val="24"/>
                <w:lang w:val="es-MX"/>
              </w:rPr>
              <w:t>- Ủy ban MTTQ tỉnh;</w:t>
            </w:r>
          </w:p>
          <w:p w:rsidR="006A29F3" w:rsidRDefault="006A29F3" w:rsidP="007C6A96">
            <w:pPr>
              <w:tabs>
                <w:tab w:val="left" w:pos="851"/>
              </w:tabs>
              <w:rPr>
                <w:sz w:val="24"/>
                <w:szCs w:val="24"/>
                <w:lang w:val="es-MX"/>
              </w:rPr>
            </w:pPr>
            <w:r w:rsidRPr="0029748B">
              <w:rPr>
                <w:sz w:val="24"/>
                <w:szCs w:val="24"/>
                <w:lang w:val="es-MX"/>
              </w:rPr>
              <w:t>- Thường trực HU;</w:t>
            </w:r>
          </w:p>
          <w:p w:rsidR="006A29F3" w:rsidRPr="0029748B" w:rsidRDefault="006A29F3" w:rsidP="007C6A96">
            <w:pPr>
              <w:tabs>
                <w:tab w:val="left" w:pos="851"/>
              </w:tabs>
              <w:rPr>
                <w:sz w:val="24"/>
                <w:szCs w:val="24"/>
                <w:lang w:val="es-MX"/>
              </w:rPr>
            </w:pPr>
            <w:r>
              <w:rPr>
                <w:sz w:val="24"/>
                <w:szCs w:val="24"/>
                <w:lang w:val="es-MX"/>
              </w:rPr>
              <w:t>- Ban Dân vận HU;</w:t>
            </w:r>
          </w:p>
          <w:p w:rsidR="006A29F3" w:rsidRDefault="006A29F3" w:rsidP="007C6A96">
            <w:pPr>
              <w:tabs>
                <w:tab w:val="left" w:pos="851"/>
              </w:tabs>
              <w:rPr>
                <w:sz w:val="24"/>
                <w:szCs w:val="24"/>
                <w:lang w:val="es-MX"/>
              </w:rPr>
            </w:pPr>
            <w:r w:rsidRPr="0029748B">
              <w:rPr>
                <w:sz w:val="24"/>
                <w:szCs w:val="24"/>
                <w:lang w:val="es-MX"/>
              </w:rPr>
              <w:t>- HĐND</w:t>
            </w:r>
            <w:r>
              <w:rPr>
                <w:sz w:val="24"/>
                <w:szCs w:val="24"/>
                <w:lang w:val="es-MX"/>
              </w:rPr>
              <w:t xml:space="preserve"> </w:t>
            </w:r>
            <w:r w:rsidRPr="0029748B">
              <w:rPr>
                <w:sz w:val="24"/>
                <w:szCs w:val="24"/>
                <w:lang w:val="es-MX"/>
              </w:rPr>
              <w:t>huyện;</w:t>
            </w:r>
          </w:p>
          <w:p w:rsidR="006A29F3" w:rsidRPr="0029748B" w:rsidRDefault="006A29F3" w:rsidP="007C6A96">
            <w:pPr>
              <w:tabs>
                <w:tab w:val="left" w:pos="851"/>
              </w:tabs>
              <w:rPr>
                <w:sz w:val="24"/>
                <w:szCs w:val="24"/>
                <w:lang w:val="es-MX"/>
              </w:rPr>
            </w:pPr>
            <w:r>
              <w:rPr>
                <w:sz w:val="24"/>
                <w:szCs w:val="24"/>
                <w:lang w:val="es-MX"/>
              </w:rPr>
              <w:t>- UBND huyện;</w:t>
            </w:r>
          </w:p>
          <w:p w:rsidR="006A29F3" w:rsidRDefault="006A29F3" w:rsidP="007C6A96">
            <w:pPr>
              <w:tabs>
                <w:tab w:val="left" w:pos="851"/>
              </w:tabs>
              <w:rPr>
                <w:sz w:val="24"/>
                <w:szCs w:val="24"/>
                <w:lang w:val="es-MX"/>
              </w:rPr>
            </w:pPr>
            <w:r w:rsidRPr="0029748B">
              <w:rPr>
                <w:sz w:val="24"/>
                <w:szCs w:val="24"/>
                <w:lang w:val="es-MX"/>
              </w:rPr>
              <w:t>- TT Ủy ban MTTQ  huyện;</w:t>
            </w:r>
          </w:p>
          <w:p w:rsidR="006A29F3" w:rsidRPr="0029748B" w:rsidRDefault="006A29F3" w:rsidP="007C6A96">
            <w:pPr>
              <w:tabs>
                <w:tab w:val="left" w:pos="851"/>
              </w:tabs>
              <w:rPr>
                <w:sz w:val="24"/>
                <w:szCs w:val="24"/>
                <w:lang w:val="es-MX"/>
              </w:rPr>
            </w:pPr>
            <w:r w:rsidRPr="0029748B">
              <w:rPr>
                <w:sz w:val="24"/>
                <w:szCs w:val="24"/>
                <w:lang w:val="es-MX"/>
              </w:rPr>
              <w:t>- Ủy ban MTTQ các xã, TT;</w:t>
            </w:r>
          </w:p>
          <w:p w:rsidR="006A29F3" w:rsidRPr="0029748B" w:rsidRDefault="006A29F3" w:rsidP="007C6A96">
            <w:pPr>
              <w:tabs>
                <w:tab w:val="left" w:pos="851"/>
              </w:tabs>
              <w:rPr>
                <w:sz w:val="24"/>
                <w:szCs w:val="24"/>
                <w:lang w:val="es-MX"/>
              </w:rPr>
            </w:pPr>
            <w:r w:rsidRPr="0029748B">
              <w:rPr>
                <w:sz w:val="24"/>
                <w:szCs w:val="24"/>
                <w:lang w:val="es-MX"/>
              </w:rPr>
              <w:t>- Các TCTV;</w:t>
            </w:r>
          </w:p>
          <w:p w:rsidR="006A29F3" w:rsidRPr="006C3364" w:rsidRDefault="006A29F3" w:rsidP="007C6A96">
            <w:pPr>
              <w:tabs>
                <w:tab w:val="left" w:pos="851"/>
              </w:tabs>
              <w:rPr>
                <w:sz w:val="24"/>
                <w:szCs w:val="24"/>
                <w:lang w:val="es-MX"/>
              </w:rPr>
            </w:pPr>
            <w:r w:rsidRPr="006C3364">
              <w:rPr>
                <w:sz w:val="24"/>
                <w:szCs w:val="24"/>
                <w:lang w:val="es-MX"/>
              </w:rPr>
              <w:t>- Lưu VP,VT.</w:t>
            </w:r>
          </w:p>
        </w:tc>
        <w:tc>
          <w:tcPr>
            <w:tcW w:w="4680" w:type="dxa"/>
          </w:tcPr>
          <w:p w:rsidR="006A29F3" w:rsidRPr="006C3364" w:rsidRDefault="006A29F3" w:rsidP="007C6A96">
            <w:pPr>
              <w:tabs>
                <w:tab w:val="left" w:pos="851"/>
              </w:tabs>
              <w:spacing w:before="120"/>
              <w:jc w:val="center"/>
              <w:rPr>
                <w:lang w:val="es-MX"/>
              </w:rPr>
            </w:pPr>
            <w:r w:rsidRPr="006C3364">
              <w:rPr>
                <w:lang w:val="es-MX"/>
              </w:rPr>
              <w:t>TM. BAN THƯỜNG TRỰC</w:t>
            </w:r>
          </w:p>
          <w:p w:rsidR="006A29F3" w:rsidRPr="006C3364" w:rsidRDefault="006A29F3" w:rsidP="007C6A96">
            <w:pPr>
              <w:tabs>
                <w:tab w:val="left" w:pos="851"/>
              </w:tabs>
              <w:spacing w:before="120"/>
              <w:jc w:val="center"/>
              <w:rPr>
                <w:b/>
                <w:lang w:val="es-MX"/>
              </w:rPr>
            </w:pPr>
            <w:r w:rsidRPr="006C3364">
              <w:rPr>
                <w:b/>
                <w:lang w:val="es-MX"/>
              </w:rPr>
              <w:t>CHỦ TỊCH</w:t>
            </w:r>
          </w:p>
          <w:p w:rsidR="006A29F3" w:rsidRPr="006C3364" w:rsidRDefault="006A29F3" w:rsidP="007C6A96">
            <w:pPr>
              <w:tabs>
                <w:tab w:val="left" w:pos="851"/>
              </w:tabs>
              <w:spacing w:before="120"/>
              <w:jc w:val="center"/>
              <w:rPr>
                <w:b/>
                <w:lang w:val="es-MX"/>
              </w:rPr>
            </w:pPr>
          </w:p>
          <w:p w:rsidR="006A29F3" w:rsidRPr="009811C8" w:rsidRDefault="009811C8" w:rsidP="009811C8">
            <w:pPr>
              <w:tabs>
                <w:tab w:val="left" w:pos="851"/>
              </w:tabs>
              <w:spacing w:before="120"/>
              <w:jc w:val="center"/>
              <w:rPr>
                <w:b/>
                <w:sz w:val="24"/>
                <w:szCs w:val="24"/>
                <w:lang w:val="es-MX"/>
              </w:rPr>
            </w:pPr>
            <w:r w:rsidRPr="009811C8">
              <w:rPr>
                <w:b/>
                <w:sz w:val="24"/>
                <w:szCs w:val="24"/>
                <w:lang w:val="es-MX"/>
              </w:rPr>
              <w:t>(đã ký)</w:t>
            </w:r>
          </w:p>
          <w:p w:rsidR="006A29F3" w:rsidRPr="006C3364" w:rsidRDefault="006A29F3" w:rsidP="007C6A96">
            <w:pPr>
              <w:tabs>
                <w:tab w:val="left" w:pos="851"/>
              </w:tabs>
              <w:spacing w:before="120"/>
              <w:rPr>
                <w:b/>
                <w:lang w:val="es-MX"/>
              </w:rPr>
            </w:pPr>
          </w:p>
          <w:p w:rsidR="006A29F3" w:rsidRPr="00617E8E" w:rsidRDefault="006A29F3" w:rsidP="007C6A96">
            <w:pPr>
              <w:tabs>
                <w:tab w:val="left" w:pos="851"/>
              </w:tabs>
              <w:spacing w:before="120"/>
              <w:jc w:val="center"/>
              <w:rPr>
                <w:b/>
              </w:rPr>
            </w:pPr>
            <w:r>
              <w:rPr>
                <w:b/>
                <w:lang w:val="es-MX"/>
              </w:rPr>
              <w:t xml:space="preserve"> Phạm Đức Vang</w:t>
            </w:r>
          </w:p>
        </w:tc>
      </w:tr>
    </w:tbl>
    <w:p w:rsidR="006A29F3" w:rsidRPr="002C19E7" w:rsidRDefault="006A29F3" w:rsidP="006A29F3">
      <w:pPr>
        <w:tabs>
          <w:tab w:val="left" w:pos="851"/>
        </w:tabs>
        <w:spacing w:before="120"/>
        <w:ind w:firstLine="720"/>
        <w:jc w:val="both"/>
        <w:rPr>
          <w:color w:val="000000"/>
          <w:sz w:val="10"/>
          <w:lang w:val="es-MX"/>
        </w:rPr>
      </w:pPr>
    </w:p>
    <w:p w:rsidR="006A29F3" w:rsidRPr="002C19E7" w:rsidRDefault="006A29F3" w:rsidP="006A29F3">
      <w:pPr>
        <w:tabs>
          <w:tab w:val="left" w:pos="851"/>
        </w:tabs>
        <w:spacing w:before="120"/>
        <w:jc w:val="both"/>
        <w:rPr>
          <w:sz w:val="18"/>
          <w:lang w:val="es-MX"/>
        </w:rPr>
      </w:pPr>
    </w:p>
    <w:p w:rsidR="006A29F3" w:rsidRDefault="006A29F3" w:rsidP="006A29F3">
      <w:pPr>
        <w:tabs>
          <w:tab w:val="left" w:pos="851"/>
        </w:tabs>
        <w:spacing w:before="120"/>
      </w:pPr>
    </w:p>
    <w:p w:rsidR="006A29F3" w:rsidRDefault="006A29F3" w:rsidP="006A29F3">
      <w:pPr>
        <w:tabs>
          <w:tab w:val="left" w:pos="851"/>
        </w:tabs>
        <w:spacing w:before="120"/>
      </w:pPr>
    </w:p>
    <w:p w:rsidR="006A29F3" w:rsidRDefault="006A29F3" w:rsidP="006A29F3">
      <w:pPr>
        <w:tabs>
          <w:tab w:val="left" w:pos="851"/>
        </w:tabs>
        <w:spacing w:before="120" w:line="340" w:lineRule="exact"/>
        <w:ind w:firstLine="720"/>
        <w:jc w:val="both"/>
        <w:rPr>
          <w:b/>
        </w:rPr>
      </w:pPr>
    </w:p>
    <w:p w:rsidR="006A29F3" w:rsidRDefault="006A29F3" w:rsidP="006A29F3">
      <w:pPr>
        <w:tabs>
          <w:tab w:val="left" w:pos="851"/>
        </w:tabs>
        <w:spacing w:before="120"/>
      </w:pPr>
    </w:p>
    <w:p w:rsidR="006A29F3" w:rsidRDefault="006A29F3" w:rsidP="006A29F3">
      <w:pPr>
        <w:spacing w:before="120"/>
      </w:pPr>
    </w:p>
    <w:p w:rsidR="00AC206E" w:rsidRDefault="00AC206E"/>
    <w:sectPr w:rsidR="00AC206E" w:rsidSect="00C62037">
      <w:headerReference w:type="even" r:id="rId7"/>
      <w:headerReference w:type="default" r:id="rId8"/>
      <w:footerReference w:type="even" r:id="rId9"/>
      <w:footerReference w:type="default" r:id="rId10"/>
      <w:headerReference w:type="first" r:id="rId11"/>
      <w:footerReference w:type="first" r:id="rId12"/>
      <w:pgSz w:w="11907" w:h="16839" w:code="9"/>
      <w:pgMar w:top="1134" w:right="851" w:bottom="851" w:left="1701" w:header="720" w:footer="181"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C2B" w:rsidRDefault="00344C2B" w:rsidP="0021446C">
      <w:r>
        <w:separator/>
      </w:r>
    </w:p>
  </w:endnote>
  <w:endnote w:type="continuationSeparator" w:id="1">
    <w:p w:rsidR="00344C2B" w:rsidRDefault="00344C2B" w:rsidP="002144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ime New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DA7" w:rsidRDefault="0021446C" w:rsidP="00AF70CB">
    <w:pPr>
      <w:pStyle w:val="Footer"/>
      <w:framePr w:wrap="around" w:vAnchor="text" w:hAnchor="margin" w:xAlign="right" w:y="1"/>
      <w:rPr>
        <w:rStyle w:val="PageNumber"/>
      </w:rPr>
    </w:pPr>
    <w:r>
      <w:rPr>
        <w:rStyle w:val="PageNumber"/>
      </w:rPr>
      <w:fldChar w:fldCharType="begin"/>
    </w:r>
    <w:r w:rsidR="006A29F3">
      <w:rPr>
        <w:rStyle w:val="PageNumber"/>
      </w:rPr>
      <w:instrText xml:space="preserve">PAGE  </w:instrText>
    </w:r>
    <w:r>
      <w:rPr>
        <w:rStyle w:val="PageNumber"/>
      </w:rPr>
      <w:fldChar w:fldCharType="end"/>
    </w:r>
  </w:p>
  <w:p w:rsidR="005B0DA7" w:rsidRDefault="00344C2B" w:rsidP="00FF347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DA7" w:rsidRDefault="0021446C">
    <w:pPr>
      <w:pStyle w:val="Footer"/>
      <w:jc w:val="center"/>
    </w:pPr>
    <w:r>
      <w:fldChar w:fldCharType="begin"/>
    </w:r>
    <w:r w:rsidR="006A29F3">
      <w:instrText xml:space="preserve"> PAGE   \* MERGEFORMAT </w:instrText>
    </w:r>
    <w:r>
      <w:fldChar w:fldCharType="separate"/>
    </w:r>
    <w:r w:rsidR="009811C8">
      <w:rPr>
        <w:noProof/>
      </w:rPr>
      <w:t>5</w:t>
    </w:r>
    <w:r>
      <w:fldChar w:fldCharType="end"/>
    </w:r>
  </w:p>
  <w:p w:rsidR="005B0DA7" w:rsidRDefault="00344C2B" w:rsidP="00FF347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679" w:rsidRDefault="00344C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C2B" w:rsidRDefault="00344C2B" w:rsidP="0021446C">
      <w:r>
        <w:separator/>
      </w:r>
    </w:p>
  </w:footnote>
  <w:footnote w:type="continuationSeparator" w:id="1">
    <w:p w:rsidR="00344C2B" w:rsidRDefault="00344C2B" w:rsidP="002144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679" w:rsidRDefault="00344C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679" w:rsidRDefault="00344C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679" w:rsidRDefault="00344C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52167"/>
    <w:multiLevelType w:val="hybridMultilevel"/>
    <w:tmpl w:val="C8482D18"/>
    <w:lvl w:ilvl="0" w:tplc="EA6014AE">
      <w:start w:val="2"/>
      <w:numFmt w:val="upperRoman"/>
      <w:lvlText w:val="%1."/>
      <w:lvlJc w:val="left"/>
      <w:pPr>
        <w:ind w:left="1684" w:hanging="9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29F3"/>
    <w:rsid w:val="00054DE4"/>
    <w:rsid w:val="0021446C"/>
    <w:rsid w:val="00344C2B"/>
    <w:rsid w:val="006A29F3"/>
    <w:rsid w:val="009811C8"/>
    <w:rsid w:val="00AC206E"/>
    <w:rsid w:val="00C4400D"/>
    <w:rsid w:val="00DC4DD5"/>
    <w:rsid w:val="00FF07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9F3"/>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6A29F3"/>
    <w:rPr>
      <w:rFonts w:cs="Times New Roman"/>
      <w:i/>
      <w:iCs/>
    </w:rPr>
  </w:style>
  <w:style w:type="paragraph" w:styleId="NormalWeb">
    <w:name w:val="Normal (Web)"/>
    <w:basedOn w:val="Normal"/>
    <w:uiPriority w:val="99"/>
    <w:rsid w:val="006A29F3"/>
    <w:pPr>
      <w:spacing w:before="100" w:beforeAutospacing="1" w:after="100" w:afterAutospacing="1"/>
    </w:pPr>
    <w:rPr>
      <w:rFonts w:eastAsia="Calibri"/>
      <w:sz w:val="24"/>
      <w:szCs w:val="24"/>
    </w:rPr>
  </w:style>
  <w:style w:type="paragraph" w:styleId="Footer">
    <w:name w:val="footer"/>
    <w:basedOn w:val="Normal"/>
    <w:link w:val="FooterChar"/>
    <w:uiPriority w:val="99"/>
    <w:rsid w:val="006A29F3"/>
    <w:pPr>
      <w:tabs>
        <w:tab w:val="center" w:pos="4320"/>
        <w:tab w:val="right" w:pos="8640"/>
      </w:tabs>
    </w:pPr>
  </w:style>
  <w:style w:type="character" w:customStyle="1" w:styleId="FooterChar">
    <w:name w:val="Footer Char"/>
    <w:basedOn w:val="DefaultParagraphFont"/>
    <w:link w:val="Footer"/>
    <w:uiPriority w:val="99"/>
    <w:rsid w:val="006A29F3"/>
    <w:rPr>
      <w:rFonts w:eastAsia="Times New Roman" w:cs="Times New Roman"/>
      <w:sz w:val="28"/>
      <w:szCs w:val="28"/>
    </w:rPr>
  </w:style>
  <w:style w:type="character" w:styleId="PageNumber">
    <w:name w:val="page number"/>
    <w:basedOn w:val="DefaultParagraphFont"/>
    <w:uiPriority w:val="99"/>
    <w:rsid w:val="006A29F3"/>
    <w:rPr>
      <w:rFonts w:cs="Times New Roman"/>
    </w:rPr>
  </w:style>
  <w:style w:type="paragraph" w:styleId="BodyText3">
    <w:name w:val="Body Text 3"/>
    <w:basedOn w:val="Normal"/>
    <w:link w:val="BodyText3Char"/>
    <w:uiPriority w:val="99"/>
    <w:rsid w:val="006A29F3"/>
    <w:pPr>
      <w:spacing w:before="120" w:after="120" w:line="360" w:lineRule="exact"/>
      <w:jc w:val="both"/>
    </w:pPr>
    <w:rPr>
      <w:rFonts w:ascii=".VnTime" w:hAnsi=".VnTime"/>
      <w:sz w:val="32"/>
      <w:szCs w:val="20"/>
    </w:rPr>
  </w:style>
  <w:style w:type="character" w:customStyle="1" w:styleId="BodyText3Char">
    <w:name w:val="Body Text 3 Char"/>
    <w:basedOn w:val="DefaultParagraphFont"/>
    <w:link w:val="BodyText3"/>
    <w:uiPriority w:val="99"/>
    <w:rsid w:val="006A29F3"/>
    <w:rPr>
      <w:rFonts w:ascii=".VnTime" w:eastAsia="Times New Roman" w:hAnsi=".VnTime" w:cs="Times New Roman"/>
      <w:sz w:val="32"/>
      <w:szCs w:val="20"/>
    </w:rPr>
  </w:style>
  <w:style w:type="paragraph" w:styleId="BodyText2">
    <w:name w:val="Body Text 2"/>
    <w:basedOn w:val="Normal"/>
    <w:link w:val="BodyText2Char"/>
    <w:rsid w:val="006A29F3"/>
    <w:pPr>
      <w:spacing w:after="120" w:line="480" w:lineRule="auto"/>
    </w:pPr>
    <w:rPr>
      <w:color w:val="000000"/>
      <w:szCs w:val="20"/>
    </w:rPr>
  </w:style>
  <w:style w:type="character" w:customStyle="1" w:styleId="BodyText2Char">
    <w:name w:val="Body Text 2 Char"/>
    <w:basedOn w:val="DefaultParagraphFont"/>
    <w:link w:val="BodyText2"/>
    <w:rsid w:val="006A29F3"/>
    <w:rPr>
      <w:rFonts w:eastAsia="Times New Roman" w:cs="Times New Roman"/>
      <w:color w:val="000000"/>
      <w:sz w:val="28"/>
      <w:szCs w:val="20"/>
    </w:rPr>
  </w:style>
  <w:style w:type="paragraph" w:styleId="Header">
    <w:name w:val="header"/>
    <w:basedOn w:val="Normal"/>
    <w:link w:val="HeaderChar"/>
    <w:uiPriority w:val="99"/>
    <w:semiHidden/>
    <w:unhideWhenUsed/>
    <w:rsid w:val="006A29F3"/>
    <w:pPr>
      <w:tabs>
        <w:tab w:val="center" w:pos="4680"/>
        <w:tab w:val="right" w:pos="9360"/>
      </w:tabs>
    </w:pPr>
  </w:style>
  <w:style w:type="character" w:customStyle="1" w:styleId="HeaderChar">
    <w:name w:val="Header Char"/>
    <w:basedOn w:val="DefaultParagraphFont"/>
    <w:link w:val="Header"/>
    <w:uiPriority w:val="99"/>
    <w:semiHidden/>
    <w:rsid w:val="006A29F3"/>
    <w:rPr>
      <w:rFonts w:eastAsia="Times New Roman" w:cs="Times New Roman"/>
      <w:sz w:val="28"/>
      <w:szCs w:val="28"/>
    </w:rPr>
  </w:style>
  <w:style w:type="paragraph" w:styleId="ListParagraph">
    <w:name w:val="List Paragraph"/>
    <w:basedOn w:val="Normal"/>
    <w:uiPriority w:val="34"/>
    <w:qFormat/>
    <w:rsid w:val="009811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2014</Words>
  <Characters>11485</Characters>
  <Application>Microsoft Office Word</Application>
  <DocSecurity>0</DocSecurity>
  <Lines>95</Lines>
  <Paragraphs>26</Paragraphs>
  <ScaleCrop>false</ScaleCrop>
  <Company>Grizli777</Company>
  <LinksUpToDate>false</LinksUpToDate>
  <CharactersWithSpaces>13473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3</cp:revision>
  <dcterms:created xsi:type="dcterms:W3CDTF">2021-07-02T09:56:00Z</dcterms:created>
  <dcterms:modified xsi:type="dcterms:W3CDTF">2021-07-15T01:56:00Z</dcterms:modified>
</cp:coreProperties>
</file>