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jc w:val="center"/>
        <w:tblLook w:val="01E0"/>
      </w:tblPr>
      <w:tblGrid>
        <w:gridCol w:w="3867"/>
        <w:gridCol w:w="6393"/>
      </w:tblGrid>
      <w:tr w:rsidR="00AA64ED" w:rsidTr="00AA64ED">
        <w:trPr>
          <w:jc w:val="center"/>
        </w:trPr>
        <w:tc>
          <w:tcPr>
            <w:tcW w:w="3867" w:type="dxa"/>
          </w:tcPr>
          <w:p w:rsidR="00AA64ED" w:rsidRDefault="00AA64ED">
            <w:pPr>
              <w:ind w:right="-1080"/>
              <w:jc w:val="center"/>
            </w:pPr>
            <w:r>
              <w:rPr>
                <w:sz w:val="26"/>
              </w:rPr>
              <w:t>BAN MTTQ VIỆT NAM</w:t>
            </w:r>
          </w:p>
          <w:p w:rsidR="00AA64ED" w:rsidRDefault="00AA64ED">
            <w:pPr>
              <w:ind w:right="-1080"/>
              <w:jc w:val="center"/>
            </w:pPr>
            <w:r>
              <w:rPr>
                <w:sz w:val="26"/>
              </w:rPr>
              <w:t>HUYỆN CƯ JUT</w:t>
            </w:r>
          </w:p>
          <w:p w:rsidR="00AA64ED" w:rsidRDefault="00AA64ED">
            <w:pPr>
              <w:ind w:right="-1080"/>
              <w:jc w:val="center"/>
              <w:rPr>
                <w:b/>
              </w:rPr>
            </w:pPr>
            <w:r>
              <w:rPr>
                <w:b/>
                <w:sz w:val="26"/>
              </w:rPr>
              <w:t>BAN THƯỜNG TRỰC</w:t>
            </w:r>
          </w:p>
          <w:p w:rsidR="00AA64ED" w:rsidRDefault="00701C2F">
            <w:pPr>
              <w:ind w:right="-1080"/>
              <w:jc w:val="center"/>
              <w:rPr>
                <w:sz w:val="20"/>
              </w:rPr>
            </w:pPr>
            <w:r w:rsidRPr="00701C2F">
              <w:pict>
                <v:line id="Straight Connector 2" o:spid="_x0000_s1026" style="position:absolute;left:0;text-align:left;z-index:251657216;visibility:visible;mso-wrap-distance-top:-3e-5mm;mso-wrap-distance-bottom:-3e-5mm" from="52.95pt,.15pt" to="178.95pt,.15pt"/>
              </w:pict>
            </w:r>
          </w:p>
          <w:p w:rsidR="00AA64ED" w:rsidRDefault="00AA64ED" w:rsidP="00320AB0">
            <w:pPr>
              <w:ind w:right="-1080"/>
              <w:jc w:val="center"/>
            </w:pPr>
            <w:r>
              <w:rPr>
                <w:sz w:val="26"/>
              </w:rPr>
              <w:t xml:space="preserve">Số: </w:t>
            </w:r>
            <w:r w:rsidR="00320AB0">
              <w:rPr>
                <w:sz w:val="26"/>
              </w:rPr>
              <w:t>85</w:t>
            </w:r>
            <w:r>
              <w:rPr>
                <w:sz w:val="26"/>
              </w:rPr>
              <w:t>/TB-MTTQ-BTT</w:t>
            </w:r>
          </w:p>
        </w:tc>
        <w:tc>
          <w:tcPr>
            <w:tcW w:w="6393" w:type="dxa"/>
          </w:tcPr>
          <w:p w:rsidR="00AA64ED" w:rsidRDefault="00AA64ED">
            <w:pPr>
              <w:ind w:right="-1080"/>
              <w:jc w:val="center"/>
              <w:rPr>
                <w:b/>
              </w:rPr>
            </w:pPr>
            <w:r>
              <w:rPr>
                <w:b/>
                <w:sz w:val="26"/>
              </w:rPr>
              <w:t>CỘNG HÒA XÃ HỘI CHỦ NGHĨA VIỆT NAM</w:t>
            </w:r>
          </w:p>
          <w:p w:rsidR="00AA64ED" w:rsidRDefault="00AA64ED">
            <w:pPr>
              <w:ind w:right="-1080"/>
              <w:jc w:val="center"/>
              <w:rPr>
                <w:sz w:val="28"/>
                <w:szCs w:val="28"/>
              </w:rPr>
            </w:pPr>
            <w:r>
              <w:rPr>
                <w:b/>
                <w:sz w:val="28"/>
                <w:szCs w:val="28"/>
              </w:rPr>
              <w:t>Độc lập – Tự do – Hạnh phúc</w:t>
            </w:r>
          </w:p>
          <w:p w:rsidR="00AA64ED" w:rsidRDefault="00701C2F">
            <w:pPr>
              <w:ind w:right="-1080"/>
              <w:rPr>
                <w:sz w:val="20"/>
              </w:rPr>
            </w:pPr>
            <w:r w:rsidRPr="00701C2F">
              <w:pict>
                <v:line id="Straight Connector 1" o:spid="_x0000_s1027" style="position:absolute;z-index:251658240;visibility:visible;mso-wrap-distance-top:-3e-5mm;mso-wrap-distance-bottom:-3e-5mm" from="95.85pt,1.2pt" to="276.6pt,1.2pt"/>
              </w:pict>
            </w:r>
          </w:p>
          <w:p w:rsidR="00AA64ED" w:rsidRDefault="00AA64ED">
            <w:pPr>
              <w:ind w:right="-1080"/>
              <w:jc w:val="center"/>
              <w:rPr>
                <w:sz w:val="8"/>
              </w:rPr>
            </w:pPr>
          </w:p>
          <w:p w:rsidR="00AA64ED" w:rsidRDefault="00AA64ED">
            <w:pPr>
              <w:ind w:right="-1080"/>
              <w:jc w:val="center"/>
              <w:rPr>
                <w:i/>
                <w:sz w:val="28"/>
                <w:szCs w:val="28"/>
              </w:rPr>
            </w:pPr>
            <w:r>
              <w:rPr>
                <w:i/>
                <w:sz w:val="28"/>
                <w:szCs w:val="28"/>
              </w:rPr>
              <w:t>CưJut, ngày 19 tháng 3  năm 2021</w:t>
            </w:r>
          </w:p>
        </w:tc>
      </w:tr>
    </w:tbl>
    <w:p w:rsidR="00AA64ED" w:rsidRDefault="00AA64ED" w:rsidP="00AA64ED">
      <w:pPr>
        <w:ind w:right="-1080"/>
        <w:jc w:val="center"/>
        <w:rPr>
          <w:sz w:val="32"/>
          <w:szCs w:val="32"/>
        </w:rPr>
      </w:pPr>
    </w:p>
    <w:p w:rsidR="00AA64ED" w:rsidRDefault="00AA64ED" w:rsidP="00AA64ED">
      <w:pPr>
        <w:ind w:right="-1080"/>
        <w:jc w:val="center"/>
        <w:rPr>
          <w:b/>
          <w:sz w:val="28"/>
          <w:szCs w:val="28"/>
        </w:rPr>
      </w:pPr>
      <w:r>
        <w:rPr>
          <w:b/>
          <w:sz w:val="32"/>
          <w:szCs w:val="32"/>
        </w:rPr>
        <w:t>THÔNG BÁO</w:t>
      </w:r>
    </w:p>
    <w:p w:rsidR="00AA64ED" w:rsidRDefault="00AA64ED" w:rsidP="00AA64ED">
      <w:pPr>
        <w:ind w:right="-1080"/>
        <w:jc w:val="center"/>
        <w:rPr>
          <w:b/>
          <w:sz w:val="28"/>
          <w:szCs w:val="28"/>
        </w:rPr>
      </w:pPr>
      <w:r>
        <w:rPr>
          <w:b/>
          <w:sz w:val="28"/>
          <w:szCs w:val="28"/>
        </w:rPr>
        <w:t xml:space="preserve">Công tác tham gia xây dựng chính quyền </w:t>
      </w:r>
    </w:p>
    <w:p w:rsidR="00AA64ED" w:rsidRDefault="00AA64ED" w:rsidP="00AA64ED">
      <w:pPr>
        <w:ind w:right="-1080"/>
        <w:jc w:val="center"/>
        <w:rPr>
          <w:b/>
          <w:sz w:val="28"/>
          <w:szCs w:val="28"/>
        </w:rPr>
      </w:pPr>
      <w:r>
        <w:rPr>
          <w:b/>
          <w:sz w:val="28"/>
          <w:szCs w:val="28"/>
        </w:rPr>
        <w:t>của Ủy ban MTTQ huyện, nhiệm kỳ 2016 – 2021</w:t>
      </w:r>
    </w:p>
    <w:p w:rsidR="00AA64ED" w:rsidRDefault="00AA64ED" w:rsidP="00AA64ED">
      <w:pPr>
        <w:ind w:right="-1080"/>
        <w:rPr>
          <w:sz w:val="28"/>
          <w:szCs w:val="28"/>
        </w:rPr>
      </w:pPr>
    </w:p>
    <w:p w:rsidR="00AA64ED" w:rsidRDefault="00AA64ED" w:rsidP="004A1747">
      <w:pPr>
        <w:ind w:right="-22" w:firstLine="720"/>
        <w:jc w:val="both"/>
        <w:rPr>
          <w:sz w:val="28"/>
          <w:szCs w:val="28"/>
        </w:rPr>
      </w:pPr>
      <w:r>
        <w:rPr>
          <w:sz w:val="28"/>
          <w:szCs w:val="28"/>
        </w:rPr>
        <w:t>Thực hiện Luật Mặt trận Tổ quốc Việt Nam.</w:t>
      </w:r>
    </w:p>
    <w:p w:rsidR="00AA64ED" w:rsidRDefault="00AA64ED" w:rsidP="004A1747">
      <w:pPr>
        <w:shd w:val="clear" w:color="auto" w:fill="FFFFFF"/>
        <w:ind w:right="-22" w:firstLine="720"/>
        <w:jc w:val="both"/>
        <w:rPr>
          <w:bCs/>
          <w:color w:val="000000"/>
          <w:sz w:val="28"/>
          <w:szCs w:val="28"/>
        </w:rPr>
      </w:pPr>
      <w:r>
        <w:rPr>
          <w:bCs/>
          <w:color w:val="000000"/>
          <w:sz w:val="28"/>
          <w:szCs w:val="28"/>
        </w:rPr>
        <w:t>Thực hiện chức năng, nhiệm vụ của UBMTTQ và chương trình phối hợp giữa Hội đồng nhân dân- Ủy ban nhân dân</w:t>
      </w:r>
      <w:r w:rsidR="004A1747">
        <w:rPr>
          <w:bCs/>
          <w:color w:val="000000"/>
          <w:sz w:val="28"/>
          <w:szCs w:val="28"/>
        </w:rPr>
        <w:t xml:space="preserve"> </w:t>
      </w:r>
      <w:r>
        <w:rPr>
          <w:bCs/>
          <w:color w:val="000000"/>
          <w:sz w:val="28"/>
          <w:szCs w:val="28"/>
        </w:rPr>
        <w:t xml:space="preserve">- UBMTTQ Việt Nam huyện, nhiệm kỳ 2016 – 2021. Uỷ ban MTTQ huyện thông báo một số nội dung </w:t>
      </w:r>
      <w:r w:rsidR="004A1747">
        <w:rPr>
          <w:bCs/>
          <w:color w:val="000000"/>
          <w:sz w:val="28"/>
          <w:szCs w:val="28"/>
        </w:rPr>
        <w:t xml:space="preserve">cơ bản </w:t>
      </w:r>
      <w:r>
        <w:rPr>
          <w:bCs/>
          <w:color w:val="000000"/>
          <w:sz w:val="28"/>
          <w:szCs w:val="28"/>
        </w:rPr>
        <w:t>công tác Mặt trận tham gia xây dựng chính quyền, cụ thể như sau:</w:t>
      </w:r>
    </w:p>
    <w:p w:rsidR="00AA64ED" w:rsidRDefault="00AA64ED" w:rsidP="004A1747">
      <w:pPr>
        <w:shd w:val="clear" w:color="auto" w:fill="FFFFFF"/>
        <w:ind w:right="-22" w:firstLine="720"/>
        <w:jc w:val="both"/>
        <w:rPr>
          <w:b/>
          <w:bCs/>
          <w:color w:val="000000"/>
          <w:sz w:val="28"/>
          <w:szCs w:val="28"/>
        </w:rPr>
      </w:pPr>
      <w:r>
        <w:rPr>
          <w:b/>
          <w:bCs/>
          <w:color w:val="000000"/>
          <w:sz w:val="28"/>
          <w:szCs w:val="28"/>
        </w:rPr>
        <w:t xml:space="preserve">I.TÌNH HÌNH CHUNG: </w:t>
      </w:r>
    </w:p>
    <w:p w:rsidR="00AA64ED" w:rsidRDefault="00AA64ED" w:rsidP="004A1747">
      <w:pPr>
        <w:ind w:right="-22"/>
        <w:jc w:val="both"/>
        <w:rPr>
          <w:sz w:val="28"/>
          <w:szCs w:val="28"/>
        </w:rPr>
      </w:pPr>
      <w:r>
        <w:tab/>
      </w:r>
      <w:r>
        <w:rPr>
          <w:color w:val="4C4C4C"/>
          <w:sz w:val="28"/>
          <w:szCs w:val="28"/>
          <w:lang w:val="nl-NL"/>
        </w:rPr>
        <w:t xml:space="preserve">Dưới sự lãnh đạo trực tiếp của Ban Thường vụ Huyện ủy; Uỷ ban MTTQ huyện đã phối hợp với các ngành, các cấp triển khai thực hiện có hiệu quả các chủ trương, chính sách của Đảng, pháp luật của Nhà nước; Nghị quyết Đại hội Đảng bộ huyện khóa VI; Nghị quyết Đại hội Mặt trận các cấp; các Nghị quyết, quyết định, chương trình kế hoạch phát triển kinh tế xã hội, an ninh quốc phòng của HĐND, UBND huyện trong nhiệm kỳ qua. </w:t>
      </w:r>
      <w:r>
        <w:rPr>
          <w:sz w:val="28"/>
          <w:szCs w:val="28"/>
          <w:lang w:val="nl-NL"/>
        </w:rPr>
        <w:t>N</w:t>
      </w:r>
      <w:r>
        <w:rPr>
          <w:sz w:val="28"/>
          <w:szCs w:val="28"/>
          <w:lang w:val="vi-VN"/>
        </w:rPr>
        <w:t xml:space="preserve">ền kinh tế - xã hội của huyện trong </w:t>
      </w:r>
      <w:r>
        <w:rPr>
          <w:sz w:val="28"/>
          <w:szCs w:val="28"/>
          <w:lang w:val="nl-NL"/>
        </w:rPr>
        <w:t>nhiệm kỳ qua</w:t>
      </w:r>
      <w:r>
        <w:rPr>
          <w:sz w:val="28"/>
          <w:szCs w:val="28"/>
          <w:lang w:val="vi-VN"/>
        </w:rPr>
        <w:t xml:space="preserve"> tiếp tục ổn định và phát triển trên các lĩnh vực, nhiều chỉ tiêu cơ bản đã đạt và vượt kế hoạch</w:t>
      </w:r>
      <w:r>
        <w:rPr>
          <w:sz w:val="28"/>
          <w:szCs w:val="28"/>
        </w:rPr>
        <w:t xml:space="preserve"> đề ra.</w:t>
      </w:r>
    </w:p>
    <w:p w:rsidR="00AA64ED" w:rsidRDefault="00AA64ED" w:rsidP="004A1747">
      <w:pPr>
        <w:ind w:right="-22"/>
        <w:jc w:val="both"/>
        <w:rPr>
          <w:color w:val="4C4C4C"/>
          <w:sz w:val="28"/>
          <w:szCs w:val="28"/>
          <w:lang w:val="nl-NL"/>
        </w:rPr>
      </w:pPr>
      <w:r>
        <w:rPr>
          <w:sz w:val="28"/>
          <w:szCs w:val="28"/>
          <w:lang w:val="vi-VN"/>
        </w:rPr>
        <w:t xml:space="preserve"> </w:t>
      </w:r>
      <w:r>
        <w:rPr>
          <w:color w:val="4C4C4C"/>
          <w:sz w:val="28"/>
          <w:szCs w:val="28"/>
          <w:lang w:val="nl-NL"/>
        </w:rPr>
        <w:tab/>
        <w:t>Mặt trận Tổ quốc Việt Nam huyện đã tăng cường và thường xuyên phối hợp với các tổ chức thành viên tích cực mở rộng, tập hợp đoàn kết rộng rãi các tầng lớp nhân dân, phát huy dân chủ ở cơ sở, thông qua các cuộc vận động, các phong trào lớn của Mặt trận, của địa phương...từ đó mối quan hệ giữa nhân dân với Đảng, chính quyền các cấp được củng cố vững chắc, tạo sự đồng thuận trong xã hội, góp phần quan trọng vào việc thực hiện thắng lợi nhiệm vụ chính trị của huyện nhà.</w:t>
      </w:r>
      <w:r>
        <w:rPr>
          <w:color w:val="4C4C4C"/>
          <w:sz w:val="28"/>
          <w:szCs w:val="28"/>
          <w:lang w:val="nl-NL"/>
        </w:rPr>
        <w:tab/>
      </w:r>
    </w:p>
    <w:p w:rsidR="00AA64ED" w:rsidRDefault="00AA64ED" w:rsidP="004A1747">
      <w:pPr>
        <w:ind w:right="-22"/>
        <w:jc w:val="both"/>
        <w:rPr>
          <w:b/>
          <w:bCs/>
          <w:color w:val="000000"/>
          <w:sz w:val="28"/>
          <w:szCs w:val="28"/>
          <w:lang w:val="nl-NL"/>
        </w:rPr>
      </w:pPr>
      <w:r>
        <w:rPr>
          <w:color w:val="FF6600"/>
          <w:sz w:val="28"/>
          <w:szCs w:val="28"/>
          <w:lang w:val="nl-NL"/>
        </w:rPr>
        <w:tab/>
      </w:r>
      <w:r>
        <w:rPr>
          <w:b/>
          <w:bCs/>
          <w:color w:val="000000"/>
          <w:sz w:val="28"/>
          <w:szCs w:val="28"/>
          <w:lang w:val="nl-NL"/>
        </w:rPr>
        <w:t>II. KẾT QUẢ THỰC HIỆN NHIỆM VỤ NHIỆM KỲ 2016 – 2021:</w:t>
      </w:r>
    </w:p>
    <w:p w:rsidR="00AA64ED" w:rsidRDefault="00AA64ED" w:rsidP="004A1747">
      <w:pPr>
        <w:ind w:right="-22" w:firstLine="720"/>
        <w:jc w:val="both"/>
        <w:rPr>
          <w:sz w:val="28"/>
          <w:szCs w:val="28"/>
          <w:lang w:val="nl-NL"/>
        </w:rPr>
      </w:pPr>
      <w:r>
        <w:rPr>
          <w:b/>
          <w:sz w:val="28"/>
          <w:szCs w:val="28"/>
          <w:lang w:val="nl-NL"/>
        </w:rPr>
        <w:t>1. Công tác tham gia xây dựng, tuyên truyền phổ biến chính sách, pháp luật:</w:t>
      </w:r>
    </w:p>
    <w:p w:rsidR="00AA64ED" w:rsidRDefault="00AA64ED" w:rsidP="004A1747">
      <w:pPr>
        <w:ind w:right="-22" w:firstLine="560"/>
        <w:jc w:val="both"/>
        <w:rPr>
          <w:sz w:val="28"/>
          <w:szCs w:val="28"/>
        </w:rPr>
      </w:pPr>
      <w:r>
        <w:rPr>
          <w:sz w:val="28"/>
          <w:szCs w:val="28"/>
          <w:lang w:val="nl-NL"/>
        </w:rPr>
        <w:t>Trên cơ sở hướng dẫn của Ban Thường trực Uỷ ban MTTQ tỉnh Đăk Nông, kế hoạch phổ biến GDPL của Ủy ban Nhân dân huyện, Ban Thường trực Uỷ ban MTTQ huyện đã hướng dẫn, triển khai kế hoạch tuyên truyền, phổ biến, giáo dục Pháp luật nhiệm kỳ 2016- 2021, trong đó trọng tâm là Nghị quyết Đại hội Đảng các cấp, chính sách, pháp luật của Nhà nước; Quyết định 217, Quyết định 218 của Bộ Chính Trị, Luật hòa giải cơ sở, Luật khiếu nại, Luật Tố cáo, Luật tiếp công dân; Luật đất đai (</w:t>
      </w:r>
      <w:r>
        <w:rPr>
          <w:i/>
          <w:sz w:val="28"/>
          <w:szCs w:val="28"/>
          <w:lang w:val="nl-NL"/>
        </w:rPr>
        <w:t>sửa đổi</w:t>
      </w:r>
      <w:r>
        <w:rPr>
          <w:sz w:val="28"/>
          <w:szCs w:val="28"/>
          <w:lang w:val="nl-NL"/>
        </w:rPr>
        <w:t>); Luật thực hành tiết kiệm, chống lãng phí (</w:t>
      </w:r>
      <w:r>
        <w:rPr>
          <w:i/>
          <w:sz w:val="28"/>
          <w:szCs w:val="28"/>
          <w:lang w:val="nl-NL"/>
        </w:rPr>
        <w:t>sửa đổi</w:t>
      </w:r>
      <w:r>
        <w:rPr>
          <w:sz w:val="28"/>
          <w:szCs w:val="28"/>
          <w:lang w:val="nl-NL"/>
        </w:rPr>
        <w:t xml:space="preserve">), Luật tiếp công dân, Luật hình sự </w:t>
      </w:r>
      <w:r>
        <w:rPr>
          <w:i/>
          <w:sz w:val="28"/>
          <w:szCs w:val="28"/>
          <w:lang w:val="nl-NL"/>
        </w:rPr>
        <w:t>(sửa đổi),</w:t>
      </w:r>
      <w:r>
        <w:rPr>
          <w:sz w:val="28"/>
          <w:szCs w:val="28"/>
          <w:lang w:val="nl-NL"/>
        </w:rPr>
        <w:t xml:space="preserve"> Luật dân sự </w:t>
      </w:r>
      <w:r>
        <w:rPr>
          <w:i/>
          <w:sz w:val="28"/>
          <w:szCs w:val="28"/>
          <w:lang w:val="nl-NL"/>
        </w:rPr>
        <w:t>(sửa đổi)</w:t>
      </w:r>
      <w:r>
        <w:rPr>
          <w:sz w:val="28"/>
          <w:szCs w:val="28"/>
          <w:lang w:val="nl-NL"/>
        </w:rPr>
        <w:t xml:space="preserve"> và Pháp luật về Biển, đảo. </w:t>
      </w:r>
      <w:r>
        <w:rPr>
          <w:sz w:val="28"/>
          <w:szCs w:val="28"/>
        </w:rPr>
        <w:t>Trong 5 năm đã phối hợp tổ chức tuyên truyền được 574 buổi, với hơn 33.000 lượt người tham gia.</w:t>
      </w:r>
    </w:p>
    <w:p w:rsidR="00AA64ED" w:rsidRDefault="00AA64ED" w:rsidP="004A1747">
      <w:pPr>
        <w:ind w:right="-22" w:firstLine="560"/>
        <w:jc w:val="both"/>
        <w:rPr>
          <w:sz w:val="28"/>
          <w:szCs w:val="28"/>
          <w:lang w:val="nl-NL"/>
        </w:rPr>
      </w:pPr>
      <w:r>
        <w:rPr>
          <w:color w:val="4C4C4C"/>
          <w:sz w:val="28"/>
          <w:szCs w:val="28"/>
          <w:lang w:val="nl-NL"/>
        </w:rPr>
        <w:t xml:space="preserve">Trong nhiệm kỳ qua Ủy ban MTTQ huyện đã phối hợp </w:t>
      </w:r>
      <w:r>
        <w:rPr>
          <w:sz w:val="28"/>
          <w:szCs w:val="28"/>
          <w:lang w:val="nl-NL"/>
        </w:rPr>
        <w:t xml:space="preserve">tổ chức 02 Hội nghị Ủy ban Mặt trận huyện mở rộng, đồng thời hướng dẫn Ủy ban MTTQ cơ sở lấy ý kiến </w:t>
      </w:r>
      <w:r>
        <w:rPr>
          <w:sz w:val="28"/>
          <w:szCs w:val="28"/>
          <w:lang w:val="nl-NL"/>
        </w:rPr>
        <w:lastRenderedPageBreak/>
        <w:t>nhân dân tham gia góp ý vào Dự thảo văn kiện Đại hội Đảng các cấp hướng tới Đại hội Đảng toàn quốc lần thứ XIII</w:t>
      </w:r>
      <w:r w:rsidR="00910DF2">
        <w:rPr>
          <w:sz w:val="28"/>
          <w:szCs w:val="28"/>
          <w:lang w:val="nl-NL"/>
        </w:rPr>
        <w:t xml:space="preserve"> của Đảng</w:t>
      </w:r>
      <w:r>
        <w:rPr>
          <w:sz w:val="28"/>
          <w:szCs w:val="28"/>
          <w:lang w:val="nl-NL"/>
        </w:rPr>
        <w:t>. Xây dựng Kế hoạch triển khai Đề án: “</w:t>
      </w:r>
      <w:r>
        <w:rPr>
          <w:i/>
          <w:sz w:val="28"/>
          <w:szCs w:val="28"/>
          <w:lang w:val="nl-NL"/>
        </w:rPr>
        <w:t>Tiếp tục xây dựng và đẩy mạnh công tác tuyên truyền, vận động chấp hành pháp luật trong cộng đồng dân cư giai đoạn 2016 – 2020</w:t>
      </w:r>
      <w:r>
        <w:rPr>
          <w:sz w:val="28"/>
          <w:szCs w:val="28"/>
          <w:lang w:val="nl-NL"/>
        </w:rPr>
        <w:t>” trên địa bàn huyện và Hướng dẫn Ủy ban MTTQ các xã, thị trấn phối hợp các tổ chức thành viên thành lập các câu lạc bộ: Câu lạc bộ</w:t>
      </w:r>
      <w:r>
        <w:rPr>
          <w:i/>
          <w:sz w:val="28"/>
          <w:szCs w:val="28"/>
          <w:lang w:val="nl-NL"/>
        </w:rPr>
        <w:t xml:space="preserve"> “Phòng chống tội phạm, tệ nạn xã hội”</w:t>
      </w:r>
      <w:r>
        <w:rPr>
          <w:sz w:val="28"/>
          <w:szCs w:val="28"/>
          <w:lang w:val="nl-NL"/>
        </w:rPr>
        <w:t xml:space="preserve"> ở khu dân cư. </w:t>
      </w:r>
    </w:p>
    <w:p w:rsidR="00910DF2" w:rsidRPr="00E6479A" w:rsidRDefault="00910DF2" w:rsidP="004A1747">
      <w:pPr>
        <w:tabs>
          <w:tab w:val="left" w:pos="10206"/>
        </w:tabs>
        <w:spacing w:before="40"/>
        <w:ind w:right="-22" w:firstLine="567"/>
        <w:jc w:val="both"/>
        <w:rPr>
          <w:color w:val="4C4C4C"/>
          <w:sz w:val="28"/>
          <w:szCs w:val="28"/>
          <w:lang w:val="nl-NL"/>
        </w:rPr>
      </w:pPr>
      <w:r w:rsidRPr="00E6479A">
        <w:rPr>
          <w:sz w:val="28"/>
          <w:szCs w:val="28"/>
          <w:lang w:val="vi-VN"/>
        </w:rPr>
        <w:t>Phối hợp tổ chức tuyên truyền, phổ biến các văn bản, Nghị quyết, Nghị định của Chính phủ về công tác phòng chống tội phạm, ma tuý, mại dâm, HIV/AIDS cho các vị là chức sắc các tôn giáo, già làng, trưởng thôn, trưởng Ban công tác Mặt trận và những người có uy tín trong cộng đồng dân cư</w:t>
      </w:r>
      <w:r w:rsidRPr="00E6479A">
        <w:rPr>
          <w:sz w:val="28"/>
          <w:szCs w:val="28"/>
        </w:rPr>
        <w:t xml:space="preserve"> được 35 buổi với hơn 2.000 người tham gia</w:t>
      </w:r>
      <w:r w:rsidRPr="00E6479A">
        <w:rPr>
          <w:sz w:val="28"/>
          <w:szCs w:val="28"/>
          <w:lang w:val="vi-VN"/>
        </w:rPr>
        <w:t xml:space="preserve">; </w:t>
      </w:r>
      <w:r w:rsidRPr="00E6479A">
        <w:rPr>
          <w:sz w:val="28"/>
          <w:szCs w:val="28"/>
        </w:rPr>
        <w:t xml:space="preserve">tuyên truyền trong </w:t>
      </w:r>
      <w:r w:rsidRPr="00E6479A">
        <w:rPr>
          <w:sz w:val="28"/>
          <w:szCs w:val="28"/>
          <w:lang w:val="vi-VN"/>
        </w:rPr>
        <w:t xml:space="preserve">vùng đồng bào dân tộc thiểu số được </w:t>
      </w:r>
      <w:r w:rsidRPr="00E6479A">
        <w:rPr>
          <w:sz w:val="28"/>
          <w:szCs w:val="28"/>
        </w:rPr>
        <w:t xml:space="preserve">28 buổi có hơn 2.500 người tham gia; phát động nhân dân tham gia phong trào toàn dân bảo vệ an ninh tổ quốc trên địa bàn huyện được 599 buổi có hơn 62.000 lượt người tham gia; </w:t>
      </w:r>
      <w:r w:rsidRPr="00E6479A">
        <w:rPr>
          <w:sz w:val="28"/>
          <w:szCs w:val="28"/>
          <w:lang w:val="vi-VN"/>
        </w:rPr>
        <w:t>Cấp phát tài liệu tuyên truyền, vận động toàn dân tham gia phòng, chống tội phạm, phòng chống AIDS và phòng, cống tệ nạn ma túy, mại dậm do Ủy ban Trung ương MTTQ Việt Nam in ấn đến Ban Công tác Mặt trận ở 12</w:t>
      </w:r>
      <w:r w:rsidRPr="00E6479A">
        <w:rPr>
          <w:sz w:val="28"/>
          <w:szCs w:val="28"/>
        </w:rPr>
        <w:t>4</w:t>
      </w:r>
      <w:r w:rsidRPr="00E6479A">
        <w:rPr>
          <w:sz w:val="28"/>
          <w:szCs w:val="28"/>
          <w:lang w:val="vi-VN"/>
        </w:rPr>
        <w:t xml:space="preserve"> khu dân cư</w:t>
      </w:r>
      <w:r w:rsidRPr="00E6479A">
        <w:rPr>
          <w:sz w:val="28"/>
          <w:szCs w:val="28"/>
        </w:rPr>
        <w:t>;</w:t>
      </w:r>
      <w:r w:rsidRPr="00E6479A">
        <w:rPr>
          <w:sz w:val="28"/>
          <w:szCs w:val="28"/>
          <w:lang w:val="vi-VN"/>
        </w:rPr>
        <w:t xml:space="preserve"> Tổ chức cho trên 95%  hộ dân tại cộng đồng dân cư ký cam kết tham gia bảo đảm an toàn giao thông, thực hiện xây dựng nông thôn mới, đô thị văn minh, bài trừ các tệ nạ</w:t>
      </w:r>
      <w:r w:rsidRPr="00E6479A">
        <w:rPr>
          <w:sz w:val="28"/>
          <w:szCs w:val="28"/>
        </w:rPr>
        <w:t>n</w:t>
      </w:r>
      <w:r w:rsidRPr="00E6479A">
        <w:rPr>
          <w:sz w:val="28"/>
          <w:szCs w:val="28"/>
          <w:lang w:val="vi-VN"/>
        </w:rPr>
        <w:t xml:space="preserve"> xã hội, mê tín dị đoan và hủ tục lạc hậu khác… </w:t>
      </w:r>
      <w:r w:rsidR="00E6479A" w:rsidRPr="00E6479A">
        <w:rPr>
          <w:sz w:val="28"/>
          <w:szCs w:val="28"/>
        </w:rPr>
        <w:t>X</w:t>
      </w:r>
      <w:r w:rsidRPr="00E6479A">
        <w:rPr>
          <w:sz w:val="28"/>
          <w:szCs w:val="28"/>
          <w:lang w:val="vi-VN"/>
        </w:rPr>
        <w:t xml:space="preserve">ây dựng cán bộ cốt cán ở khu dân cư và </w:t>
      </w:r>
      <w:r w:rsidR="00E6479A" w:rsidRPr="00E6479A">
        <w:rPr>
          <w:sz w:val="28"/>
          <w:szCs w:val="28"/>
        </w:rPr>
        <w:t>các</w:t>
      </w:r>
      <w:r w:rsidRPr="00E6479A">
        <w:rPr>
          <w:sz w:val="28"/>
          <w:szCs w:val="28"/>
          <w:lang w:val="vi-VN"/>
        </w:rPr>
        <w:t xml:space="preserve"> đội dân quân tự vệ bảo vệ an ninh trật tự thôn, buôn, bon, tổ dân phố</w:t>
      </w:r>
      <w:r w:rsidRPr="00E6479A">
        <w:rPr>
          <w:sz w:val="28"/>
          <w:szCs w:val="28"/>
        </w:rPr>
        <w:t xml:space="preserve">; </w:t>
      </w:r>
      <w:r w:rsidRPr="00E6479A">
        <w:rPr>
          <w:sz w:val="28"/>
          <w:szCs w:val="28"/>
          <w:lang w:val="vi-VN"/>
        </w:rPr>
        <w:t>kiện toàn, củng cố 12</w:t>
      </w:r>
      <w:r w:rsidRPr="00E6479A">
        <w:rPr>
          <w:sz w:val="28"/>
          <w:szCs w:val="28"/>
        </w:rPr>
        <w:t>4</w:t>
      </w:r>
      <w:r w:rsidRPr="00E6479A">
        <w:rPr>
          <w:sz w:val="28"/>
          <w:szCs w:val="28"/>
          <w:lang w:val="vi-VN"/>
        </w:rPr>
        <w:t xml:space="preserve">Ban công tác Mặt trận, 08 Ban thanh tra nhân dân </w:t>
      </w:r>
      <w:r w:rsidRPr="00E6479A">
        <w:rPr>
          <w:sz w:val="28"/>
          <w:szCs w:val="28"/>
        </w:rPr>
        <w:t xml:space="preserve">và </w:t>
      </w:r>
      <w:r w:rsidRPr="00E6479A">
        <w:rPr>
          <w:sz w:val="28"/>
          <w:szCs w:val="28"/>
          <w:lang w:val="vi-VN"/>
        </w:rPr>
        <w:t>Ban giám sát đầu tư của cộng đồng</w:t>
      </w:r>
      <w:r w:rsidRPr="00E6479A">
        <w:rPr>
          <w:sz w:val="28"/>
          <w:szCs w:val="28"/>
        </w:rPr>
        <w:t>;</w:t>
      </w:r>
      <w:r w:rsidRPr="00E6479A">
        <w:rPr>
          <w:sz w:val="28"/>
          <w:szCs w:val="28"/>
          <w:lang w:val="vi-VN"/>
        </w:rPr>
        <w:t xml:space="preserve"> phối hợp với chính quyền củng cố, nâng cao chất lượng hoạt động của 12</w:t>
      </w:r>
      <w:r w:rsidRPr="00E6479A">
        <w:rPr>
          <w:sz w:val="28"/>
          <w:szCs w:val="28"/>
        </w:rPr>
        <w:t>4</w:t>
      </w:r>
      <w:r w:rsidRPr="00E6479A">
        <w:rPr>
          <w:sz w:val="28"/>
          <w:szCs w:val="28"/>
          <w:lang w:val="vi-VN"/>
        </w:rPr>
        <w:t xml:space="preserve"> tổ hòa giải với 630 hòa giải viên và 12</w:t>
      </w:r>
      <w:r w:rsidRPr="00E6479A">
        <w:rPr>
          <w:sz w:val="28"/>
          <w:szCs w:val="28"/>
        </w:rPr>
        <w:t>4</w:t>
      </w:r>
      <w:r w:rsidRPr="00E6479A">
        <w:rPr>
          <w:sz w:val="28"/>
          <w:szCs w:val="28"/>
          <w:lang w:val="vi-VN"/>
        </w:rPr>
        <w:t xml:space="preserve"> tổ an ninh nhân dân ở các xã, thị trấn</w:t>
      </w:r>
      <w:r w:rsidRPr="00E6479A">
        <w:rPr>
          <w:sz w:val="28"/>
          <w:szCs w:val="28"/>
        </w:rPr>
        <w:t xml:space="preserve"> </w:t>
      </w:r>
      <w:r w:rsidRPr="00E6479A">
        <w:rPr>
          <w:sz w:val="28"/>
          <w:szCs w:val="28"/>
          <w:lang w:val="vi-VN"/>
        </w:rPr>
        <w:t>góp phần ổn định an ninh chính trị và giữ vững trật tự an toàn xã hội</w:t>
      </w:r>
      <w:r w:rsidRPr="00E6479A">
        <w:rPr>
          <w:sz w:val="28"/>
          <w:szCs w:val="28"/>
        </w:rPr>
        <w:t xml:space="preserve"> trên địa bàn huyện</w:t>
      </w:r>
      <w:r w:rsidRPr="00E6479A">
        <w:rPr>
          <w:sz w:val="28"/>
          <w:szCs w:val="28"/>
          <w:lang w:val="vi-VN"/>
        </w:rPr>
        <w:t>.</w:t>
      </w:r>
    </w:p>
    <w:p w:rsidR="00AA64ED" w:rsidRDefault="00AA64ED" w:rsidP="004A1747">
      <w:pPr>
        <w:ind w:right="-22" w:firstLine="720"/>
        <w:jc w:val="both"/>
        <w:rPr>
          <w:b/>
          <w:sz w:val="28"/>
          <w:szCs w:val="28"/>
          <w:lang w:val="nl-NL"/>
        </w:rPr>
      </w:pPr>
      <w:r>
        <w:rPr>
          <w:b/>
          <w:sz w:val="28"/>
          <w:szCs w:val="28"/>
          <w:lang w:val="nl-NL"/>
        </w:rPr>
        <w:t>2. Phối hợp và tham gia công tác bầu cử đại biểu Quốc hội khoá XV và bầu cử đại biểu Hội đồng nhân dân các cấp nhiệm kỳ 2021-2026:</w:t>
      </w:r>
    </w:p>
    <w:p w:rsidR="00AA64ED" w:rsidRDefault="00AA64ED" w:rsidP="004A1747">
      <w:pPr>
        <w:ind w:right="-22" w:firstLine="540"/>
        <w:jc w:val="both"/>
        <w:rPr>
          <w:sz w:val="28"/>
          <w:szCs w:val="28"/>
          <w:lang w:val="nl-NL"/>
        </w:rPr>
      </w:pPr>
      <w:r>
        <w:rPr>
          <w:color w:val="4C4C4C"/>
          <w:sz w:val="28"/>
          <w:szCs w:val="28"/>
          <w:lang w:val="nl-NL"/>
        </w:rPr>
        <w:t>Thực hiện các văn bản hướng dẫn của Trung ương, của tỉnh, Ủy ban MTTQ huyện đã phối hợp với chính quyền các cấp, triển khai tổ chức phấn đấu thực hiện thắng lợi cuộc bầu cử Đại biểu Quốc Hội khóa XVvà đại biểu HĐND các cấp nhiệm kỳ 2021 – 2026. Phối hợp và phấn đấu thực hiện chặt chẽ từ khâu chuẩn bị thành lập các tổ chức bầu cử, phân bổ cơ cấu, số lượng, thành phần, tổ chức các bước hiệp thương lựa chọn giới thiệu người ứng cử, đến công tác tiếp xúc cử tri, vận động bầu cử, thành lập các tổ bầu cử, điểm bỏ phiếu, công tác giám sát hoạt động bầu cử và tổ chức vận động cử tri đi bầu cử...</w:t>
      </w:r>
      <w:r>
        <w:rPr>
          <w:rStyle w:val="apple-converted-space"/>
          <w:color w:val="4C4C4C"/>
          <w:sz w:val="28"/>
          <w:szCs w:val="28"/>
          <w:lang w:val="nl-NL"/>
        </w:rPr>
        <w:t> </w:t>
      </w:r>
      <w:bookmarkStart w:id="0" w:name="_bdg_3921_0_0"/>
      <w:r w:rsidR="004E75A4">
        <w:rPr>
          <w:rStyle w:val="apple-converted-space"/>
          <w:color w:val="4C4C4C"/>
          <w:sz w:val="28"/>
          <w:szCs w:val="28"/>
          <w:lang w:val="nl-NL"/>
        </w:rPr>
        <w:t xml:space="preserve">Hiện nay MTTQ từ huyện đến cơ sở đẫ thực hiện  bước Hiệp thương lần thứ  2 kết quả </w:t>
      </w:r>
      <w:r>
        <w:rPr>
          <w:color w:val="4C4C4C"/>
          <w:sz w:val="28"/>
          <w:szCs w:val="28"/>
          <w:lang w:val="nl-NL"/>
        </w:rPr>
        <w:t>đều</w:t>
      </w:r>
      <w:bookmarkEnd w:id="0"/>
      <w:r>
        <w:rPr>
          <w:rStyle w:val="apple-converted-space"/>
          <w:color w:val="4C4C4C"/>
          <w:sz w:val="28"/>
          <w:szCs w:val="28"/>
          <w:lang w:val="nl-NL"/>
        </w:rPr>
        <w:t> </w:t>
      </w:r>
      <w:r>
        <w:rPr>
          <w:color w:val="4C4C4C"/>
          <w:sz w:val="28"/>
          <w:szCs w:val="28"/>
          <w:lang w:val="nl-NL"/>
        </w:rPr>
        <w:t xml:space="preserve">đảm bảo sự lãnh đạo tập trung, đúng quy định, trình tự theo luật định. </w:t>
      </w:r>
      <w:r w:rsidR="004E75A4">
        <w:rPr>
          <w:color w:val="4C4C4C"/>
          <w:sz w:val="28"/>
          <w:szCs w:val="28"/>
          <w:lang w:val="nl-NL"/>
        </w:rPr>
        <w:t>Số ứng cử viên sau hiệp thương lần thứ hai cấp huyện là 62 ứng cử viên ( trong đó các cơ quan, đơn vị, tổ chức giới thiệu là 59 người, người tự ứng cử là 03 người); cấp xã 223 người ứng cử ( trong đó các cơ quan, đơn vị, tổ chức giới thiệu là 220 người, người tự ứng cử là 0</w:t>
      </w:r>
      <w:r w:rsidR="00320AB0">
        <w:rPr>
          <w:color w:val="4C4C4C"/>
          <w:sz w:val="28"/>
          <w:szCs w:val="28"/>
          <w:lang w:val="nl-NL"/>
        </w:rPr>
        <w:t>5</w:t>
      </w:r>
      <w:r w:rsidR="004E75A4">
        <w:rPr>
          <w:color w:val="4C4C4C"/>
          <w:sz w:val="28"/>
          <w:szCs w:val="28"/>
          <w:lang w:val="nl-NL"/>
        </w:rPr>
        <w:t xml:space="preserve"> người). </w:t>
      </w:r>
    </w:p>
    <w:p w:rsidR="00AA64ED" w:rsidRDefault="00AA64ED" w:rsidP="004A1747">
      <w:pPr>
        <w:ind w:right="-22" w:firstLine="540"/>
        <w:jc w:val="both"/>
        <w:rPr>
          <w:color w:val="4C4C4C"/>
          <w:sz w:val="28"/>
          <w:szCs w:val="28"/>
          <w:lang w:val="nl-NL"/>
        </w:rPr>
      </w:pPr>
      <w:r>
        <w:rPr>
          <w:b/>
          <w:bCs/>
          <w:color w:val="4C4C4C"/>
          <w:sz w:val="28"/>
          <w:szCs w:val="28"/>
          <w:lang w:val="nl-NL"/>
        </w:rPr>
        <w:t>3. Công tác giới thiệu Hội thẩm nhân dân:</w:t>
      </w:r>
    </w:p>
    <w:p w:rsidR="00AA64ED" w:rsidRDefault="00AA64ED" w:rsidP="004A1747">
      <w:pPr>
        <w:ind w:right="-22" w:firstLine="540"/>
        <w:jc w:val="both"/>
        <w:rPr>
          <w:color w:val="4C4C4C"/>
          <w:sz w:val="28"/>
          <w:szCs w:val="28"/>
          <w:lang w:val="nl-NL"/>
        </w:rPr>
      </w:pPr>
      <w:r>
        <w:rPr>
          <w:color w:val="4C4C4C"/>
          <w:sz w:val="28"/>
          <w:szCs w:val="28"/>
          <w:lang w:val="nl-NL"/>
        </w:rPr>
        <w:t xml:space="preserve">Ban thường trực Ủy ban MTTQ huyện </w:t>
      </w:r>
      <w:r w:rsidR="004E75A4">
        <w:rPr>
          <w:color w:val="4C4C4C"/>
          <w:sz w:val="28"/>
          <w:szCs w:val="28"/>
          <w:lang w:val="nl-NL"/>
        </w:rPr>
        <w:t xml:space="preserve">đang </w:t>
      </w:r>
      <w:r>
        <w:rPr>
          <w:color w:val="4C4C4C"/>
          <w:sz w:val="28"/>
          <w:szCs w:val="28"/>
          <w:lang w:val="nl-NL"/>
        </w:rPr>
        <w:t xml:space="preserve">phối hợp </w:t>
      </w:r>
      <w:r w:rsidR="004E75A4">
        <w:rPr>
          <w:color w:val="4C4C4C"/>
          <w:sz w:val="28"/>
          <w:szCs w:val="28"/>
          <w:lang w:val="nl-NL"/>
        </w:rPr>
        <w:t xml:space="preserve">Chánh án </w:t>
      </w:r>
      <w:r>
        <w:rPr>
          <w:color w:val="4C4C4C"/>
          <w:sz w:val="28"/>
          <w:szCs w:val="28"/>
          <w:lang w:val="nl-NL"/>
        </w:rPr>
        <w:t xml:space="preserve">Tòa án nhân dân huyện </w:t>
      </w:r>
      <w:r w:rsidR="004E75A4">
        <w:rPr>
          <w:color w:val="4C4C4C"/>
          <w:sz w:val="28"/>
          <w:szCs w:val="28"/>
          <w:lang w:val="nl-NL"/>
        </w:rPr>
        <w:t xml:space="preserve">chọn nhân sự </w:t>
      </w:r>
      <w:r>
        <w:rPr>
          <w:color w:val="4C4C4C"/>
          <w:sz w:val="28"/>
          <w:szCs w:val="28"/>
          <w:lang w:val="nl-NL"/>
        </w:rPr>
        <w:t xml:space="preserve">hiệp thương, giới thiệu để HĐND huyện bầu chọn Hội thẩm </w:t>
      </w:r>
      <w:r>
        <w:rPr>
          <w:color w:val="4C4C4C"/>
          <w:sz w:val="28"/>
          <w:szCs w:val="28"/>
          <w:lang w:val="nl-NL"/>
        </w:rPr>
        <w:lastRenderedPageBreak/>
        <w:t>nhân dân huyện khoá V</w:t>
      </w:r>
      <w:r w:rsidR="004E75A4">
        <w:rPr>
          <w:color w:val="4C4C4C"/>
          <w:sz w:val="28"/>
          <w:szCs w:val="28"/>
          <w:lang w:val="nl-NL"/>
        </w:rPr>
        <w:t>I</w:t>
      </w:r>
      <w:r>
        <w:rPr>
          <w:color w:val="4C4C4C"/>
          <w:sz w:val="28"/>
          <w:szCs w:val="28"/>
          <w:lang w:val="nl-NL"/>
        </w:rPr>
        <w:t>, nhiệm kỳ 20</w:t>
      </w:r>
      <w:r w:rsidR="004E75A4">
        <w:rPr>
          <w:color w:val="4C4C4C"/>
          <w:sz w:val="28"/>
          <w:szCs w:val="28"/>
          <w:lang w:val="nl-NL"/>
        </w:rPr>
        <w:t>21</w:t>
      </w:r>
      <w:r>
        <w:rPr>
          <w:color w:val="4C4C4C"/>
          <w:sz w:val="28"/>
          <w:szCs w:val="28"/>
          <w:lang w:val="nl-NL"/>
        </w:rPr>
        <w:t>-20</w:t>
      </w:r>
      <w:r w:rsidR="004E75A4">
        <w:rPr>
          <w:color w:val="4C4C4C"/>
          <w:sz w:val="28"/>
          <w:szCs w:val="28"/>
          <w:lang w:val="nl-NL"/>
        </w:rPr>
        <w:t>2</w:t>
      </w:r>
      <w:r>
        <w:rPr>
          <w:color w:val="4C4C4C"/>
          <w:sz w:val="28"/>
          <w:szCs w:val="28"/>
          <w:lang w:val="nl-NL"/>
        </w:rPr>
        <w:t xml:space="preserve">6 và </w:t>
      </w:r>
      <w:r w:rsidR="004E75A4">
        <w:rPr>
          <w:color w:val="4C4C4C"/>
          <w:sz w:val="28"/>
          <w:szCs w:val="28"/>
          <w:lang w:val="nl-NL"/>
        </w:rPr>
        <w:t>dự kiến 22</w:t>
      </w:r>
      <w:r>
        <w:rPr>
          <w:color w:val="4C4C4C"/>
          <w:sz w:val="28"/>
          <w:szCs w:val="28"/>
          <w:lang w:val="nl-NL"/>
        </w:rPr>
        <w:t xml:space="preserve"> vị vào</w:t>
      </w:r>
      <w:r>
        <w:rPr>
          <w:rStyle w:val="apple-converted-space"/>
          <w:color w:val="4C4C4C"/>
          <w:sz w:val="28"/>
          <w:szCs w:val="28"/>
          <w:lang w:val="nl-NL"/>
        </w:rPr>
        <w:t> </w:t>
      </w:r>
      <w:r>
        <w:rPr>
          <w:color w:val="4C4C4C"/>
          <w:sz w:val="28"/>
          <w:szCs w:val="28"/>
          <w:lang w:val="nl-NL"/>
        </w:rPr>
        <w:t xml:space="preserve">Hội thẩm nhân dân huyện </w:t>
      </w:r>
      <w:r w:rsidR="000D6D63">
        <w:rPr>
          <w:color w:val="4C4C4C"/>
          <w:sz w:val="28"/>
          <w:szCs w:val="28"/>
          <w:lang w:val="nl-NL"/>
        </w:rPr>
        <w:t xml:space="preserve">để HĐND xem xét </w:t>
      </w:r>
      <w:r>
        <w:rPr>
          <w:color w:val="4C4C4C"/>
          <w:sz w:val="28"/>
          <w:szCs w:val="28"/>
          <w:lang w:val="nl-NL"/>
        </w:rPr>
        <w:t>theo luật định.</w:t>
      </w:r>
    </w:p>
    <w:p w:rsidR="00AA64ED" w:rsidRDefault="00AA64ED" w:rsidP="004A1747">
      <w:pPr>
        <w:ind w:right="-22" w:firstLine="540"/>
        <w:jc w:val="both"/>
        <w:rPr>
          <w:b/>
          <w:color w:val="4C4C4C"/>
          <w:sz w:val="28"/>
          <w:szCs w:val="28"/>
          <w:lang w:val="nl-NL"/>
        </w:rPr>
      </w:pPr>
      <w:r>
        <w:rPr>
          <w:b/>
          <w:color w:val="4C4C4C"/>
          <w:sz w:val="28"/>
          <w:szCs w:val="28"/>
          <w:lang w:val="nl-NL"/>
        </w:rPr>
        <w:t xml:space="preserve">4. </w:t>
      </w:r>
      <w:r>
        <w:rPr>
          <w:b/>
          <w:iCs/>
          <w:color w:val="4C4C4C"/>
          <w:sz w:val="28"/>
          <w:szCs w:val="28"/>
          <w:lang w:val="nl-NL"/>
        </w:rPr>
        <w:t xml:space="preserve"> Công tác tiếp xúc cử tri và tổng hợp ý kiến cử tri:</w:t>
      </w:r>
    </w:p>
    <w:p w:rsidR="00947827" w:rsidRDefault="00AA64ED" w:rsidP="004A1747">
      <w:pPr>
        <w:ind w:right="-22" w:firstLine="540"/>
        <w:jc w:val="both"/>
        <w:rPr>
          <w:color w:val="4C4C4C"/>
          <w:sz w:val="28"/>
          <w:szCs w:val="28"/>
          <w:lang w:val="nl-NL"/>
        </w:rPr>
      </w:pPr>
      <w:r>
        <w:rPr>
          <w:color w:val="4C4C4C"/>
          <w:sz w:val="28"/>
          <w:szCs w:val="28"/>
          <w:lang w:val="nl-NL"/>
        </w:rPr>
        <w:t>Công tác tổ chức tiếp xúc cử tri được Ủy ban MTTQ huyện phối hợp triển khai thực hiện định kỳ, chủ yếu tập</w:t>
      </w:r>
      <w:r>
        <w:rPr>
          <w:rStyle w:val="apple-converted-space"/>
          <w:color w:val="4C4C4C"/>
          <w:sz w:val="28"/>
          <w:szCs w:val="28"/>
          <w:lang w:val="nl-NL"/>
        </w:rPr>
        <w:t> </w:t>
      </w:r>
      <w:r>
        <w:rPr>
          <w:color w:val="4C4C4C"/>
          <w:sz w:val="28"/>
          <w:szCs w:val="28"/>
          <w:lang w:val="nl-NL"/>
        </w:rPr>
        <w:t>trung trước và sau kỳ họp Quốc hội, HĐND các cấp. Trong nhiệm kỳ 20</w:t>
      </w:r>
      <w:r w:rsidR="000D6D63">
        <w:rPr>
          <w:color w:val="4C4C4C"/>
          <w:sz w:val="28"/>
          <w:szCs w:val="28"/>
          <w:lang w:val="nl-NL"/>
        </w:rPr>
        <w:t>16</w:t>
      </w:r>
      <w:r>
        <w:rPr>
          <w:color w:val="4C4C4C"/>
          <w:sz w:val="28"/>
          <w:szCs w:val="28"/>
          <w:lang w:val="nl-NL"/>
        </w:rPr>
        <w:t>-20</w:t>
      </w:r>
      <w:r w:rsidR="000D6D63">
        <w:rPr>
          <w:color w:val="4C4C4C"/>
          <w:sz w:val="28"/>
          <w:szCs w:val="28"/>
          <w:lang w:val="nl-NL"/>
        </w:rPr>
        <w:t>21</w:t>
      </w:r>
      <w:r>
        <w:rPr>
          <w:color w:val="4C4C4C"/>
          <w:sz w:val="28"/>
          <w:szCs w:val="28"/>
          <w:lang w:val="nl-NL"/>
        </w:rPr>
        <w:t xml:space="preserve"> Ban thường trực MTTQ huyện chủ trì, đã tổ chức được </w:t>
      </w:r>
    </w:p>
    <w:p w:rsidR="00947827" w:rsidRPr="000D6D63" w:rsidRDefault="00947827" w:rsidP="004A1747">
      <w:pPr>
        <w:spacing w:before="40"/>
        <w:ind w:right="-22"/>
        <w:jc w:val="both"/>
        <w:rPr>
          <w:color w:val="FF0000"/>
          <w:sz w:val="28"/>
          <w:szCs w:val="28"/>
          <w:lang w:val="nl-NL"/>
        </w:rPr>
      </w:pPr>
      <w:r w:rsidRPr="00947827">
        <w:rPr>
          <w:color w:val="000000"/>
          <w:sz w:val="28"/>
          <w:szCs w:val="28"/>
          <w:shd w:val="clear" w:color="auto" w:fill="FFFFFF"/>
        </w:rPr>
        <w:t>08</w:t>
      </w:r>
      <w:r w:rsidRPr="00947827">
        <w:rPr>
          <w:color w:val="000000"/>
          <w:sz w:val="28"/>
          <w:szCs w:val="28"/>
          <w:shd w:val="clear" w:color="auto" w:fill="FFFFFF"/>
          <w:lang w:val="vi-VN"/>
        </w:rPr>
        <w:t xml:space="preserve"> buổi tiếp xúc cử tri với đại biểu Quốc hội và </w:t>
      </w:r>
      <w:r w:rsidRPr="00947827">
        <w:rPr>
          <w:color w:val="000000"/>
          <w:sz w:val="28"/>
          <w:szCs w:val="28"/>
          <w:shd w:val="clear" w:color="auto" w:fill="FFFFFF"/>
        </w:rPr>
        <w:t>33</w:t>
      </w:r>
      <w:r w:rsidRPr="00947827">
        <w:rPr>
          <w:color w:val="000000"/>
          <w:sz w:val="28"/>
          <w:szCs w:val="28"/>
          <w:shd w:val="clear" w:color="auto" w:fill="FFFFFF"/>
          <w:lang w:val="vi-VN"/>
        </w:rPr>
        <w:t xml:space="preserve"> buổi tiếp xúc cử tri với đại biểu HĐND 2 cấp tỉnh, huyện</w:t>
      </w:r>
      <w:r w:rsidRPr="00947827">
        <w:rPr>
          <w:color w:val="000000"/>
          <w:sz w:val="28"/>
          <w:szCs w:val="28"/>
          <w:shd w:val="clear" w:color="auto" w:fill="FFFFFF"/>
        </w:rPr>
        <w:t xml:space="preserve"> </w:t>
      </w:r>
      <w:r w:rsidRPr="00947827">
        <w:rPr>
          <w:color w:val="000000" w:themeColor="text1"/>
          <w:spacing w:val="-4"/>
          <w:sz w:val="28"/>
          <w:szCs w:val="28"/>
          <w:lang w:val="nb-NO"/>
        </w:rPr>
        <w:t>với 5.945 cử tri tham dự và có 910 lượt ý kiến kiến nghị</w:t>
      </w:r>
    </w:p>
    <w:p w:rsidR="00AA64ED" w:rsidRDefault="00AA64ED" w:rsidP="004A1747">
      <w:pPr>
        <w:ind w:right="-22" w:firstLine="540"/>
        <w:jc w:val="both"/>
        <w:rPr>
          <w:color w:val="4C4C4C"/>
          <w:sz w:val="28"/>
          <w:szCs w:val="28"/>
          <w:lang w:val="nl-NL"/>
        </w:rPr>
      </w:pPr>
      <w:r w:rsidRPr="000D6D63">
        <w:rPr>
          <w:color w:val="FF0000"/>
          <w:sz w:val="28"/>
          <w:szCs w:val="28"/>
          <w:lang w:val="nl-NL"/>
        </w:rPr>
        <w:t xml:space="preserve"> </w:t>
      </w:r>
      <w:r w:rsidRPr="00947827">
        <w:rPr>
          <w:sz w:val="28"/>
          <w:szCs w:val="28"/>
          <w:lang w:val="nl-NL"/>
        </w:rPr>
        <w:t>Qua các đợt</w:t>
      </w:r>
      <w:r>
        <w:rPr>
          <w:color w:val="4C4C4C"/>
          <w:sz w:val="28"/>
          <w:szCs w:val="28"/>
          <w:lang w:val="nl-NL"/>
        </w:rPr>
        <w:t xml:space="preserve"> tiếp xúc cử tri, Ủy ban MTTQ huyện đã phối hợp tổng hợp ý kiến, kiến nghị của cử tri về tâm tư, nguyện vọng chính đáng</w:t>
      </w:r>
      <w:r>
        <w:rPr>
          <w:rStyle w:val="apple-converted-space"/>
          <w:color w:val="4C4C4C"/>
          <w:sz w:val="28"/>
          <w:szCs w:val="28"/>
          <w:lang w:val="nl-NL"/>
        </w:rPr>
        <w:t> </w:t>
      </w:r>
      <w:r>
        <w:rPr>
          <w:color w:val="4C4C4C"/>
          <w:sz w:val="28"/>
          <w:szCs w:val="28"/>
          <w:lang w:val="nl-NL"/>
        </w:rPr>
        <w:t>liên quan đến các chủ trương, chính sách của Đảng, pháp luật của Nhà nước, để chuyển đến Đoàn đại biểu Quốc hội, HĐND các cấp, đề nghị các ngành chức năng xem xét, giải quyết.</w:t>
      </w:r>
    </w:p>
    <w:p w:rsidR="00AA64ED" w:rsidRDefault="00AA64ED" w:rsidP="004A1747">
      <w:pPr>
        <w:ind w:right="-22" w:firstLine="540"/>
        <w:jc w:val="both"/>
        <w:rPr>
          <w:color w:val="4C4C4C"/>
          <w:sz w:val="28"/>
          <w:szCs w:val="28"/>
          <w:lang w:val="vi-VN"/>
        </w:rPr>
      </w:pPr>
      <w:r>
        <w:rPr>
          <w:color w:val="4C4C4C"/>
          <w:sz w:val="28"/>
          <w:szCs w:val="28"/>
          <w:lang w:val="nl-NL"/>
        </w:rPr>
        <w:t>Công tác tiếp nhận, tổng hợp, theo dõi, đôn đốc giải quyết ý kiến, kiến nghị của cử tri được tiến hành thường xuyên. Tỷ lệ các ý kiến, kiến nghị được giải quyết tăng lên đáng kể, đáp ứng được phần lớn những yêu cầu, nguyện vọng của cử tri và nhân dân, góp phần hạn chế tình trạng người dân lợi dụng dân chủ trong tiếp xúc để thực hiện khiếu nại, tố cáo cá nhân.</w:t>
      </w:r>
    </w:p>
    <w:p w:rsidR="00AA64ED" w:rsidRDefault="00AA64ED" w:rsidP="004A1747">
      <w:pPr>
        <w:ind w:right="-22" w:firstLine="540"/>
        <w:jc w:val="both"/>
        <w:rPr>
          <w:color w:val="4C4C4C"/>
          <w:sz w:val="28"/>
          <w:szCs w:val="28"/>
          <w:lang w:val="vi-VN"/>
        </w:rPr>
      </w:pPr>
      <w:r>
        <w:rPr>
          <w:color w:val="4C4C4C"/>
          <w:sz w:val="28"/>
          <w:szCs w:val="28"/>
          <w:lang w:val="vi-VN"/>
        </w:rPr>
        <w:t xml:space="preserve">Tại các kỳ họp HĐND huyện, Ban thường trực </w:t>
      </w:r>
      <w:r>
        <w:rPr>
          <w:color w:val="4C4C4C"/>
          <w:sz w:val="28"/>
          <w:szCs w:val="28"/>
        </w:rPr>
        <w:t>Uỷ ban MT</w:t>
      </w:r>
      <w:r>
        <w:rPr>
          <w:color w:val="4C4C4C"/>
          <w:sz w:val="28"/>
          <w:szCs w:val="28"/>
          <w:lang w:val="vi-VN"/>
        </w:rPr>
        <w:t>TQ huyện thường xuyên và đã nêu hàng chục ý kiến trong thông báo tham gia xây dựng chính quyền, phản ánh những tâm tư nguyện vọng chính đáng của người dân, những vụ việc giải quyết chưa thỏa đáng của cấp thẩm quyền...đến Hội đồng nhân dân huyện.</w:t>
      </w:r>
    </w:p>
    <w:p w:rsidR="00AA64ED" w:rsidRDefault="00AA64ED" w:rsidP="004A1747">
      <w:pPr>
        <w:ind w:right="-22" w:firstLine="540"/>
        <w:jc w:val="both"/>
        <w:rPr>
          <w:color w:val="4C4C4C"/>
          <w:sz w:val="28"/>
          <w:szCs w:val="28"/>
          <w:lang w:val="nl-NL"/>
        </w:rPr>
      </w:pPr>
      <w:r>
        <w:rPr>
          <w:b/>
          <w:bCs/>
          <w:color w:val="4C4C4C"/>
          <w:sz w:val="28"/>
          <w:szCs w:val="28"/>
          <w:lang w:val="nl-NL"/>
        </w:rPr>
        <w:t>5. Công tác tuyên truyền, vận động nhân dân, tổ chức các phong trào thi đua yêu nước và các cuộc vận động:</w:t>
      </w:r>
    </w:p>
    <w:p w:rsidR="00AA64ED" w:rsidRDefault="00AA64ED" w:rsidP="004A1747">
      <w:pPr>
        <w:ind w:right="-22" w:firstLine="540"/>
        <w:jc w:val="both"/>
        <w:rPr>
          <w:color w:val="4C4C4C"/>
          <w:sz w:val="28"/>
          <w:szCs w:val="28"/>
          <w:lang w:val="nl-NL"/>
        </w:rPr>
      </w:pPr>
      <w:r>
        <w:rPr>
          <w:color w:val="4C4C4C"/>
          <w:sz w:val="28"/>
          <w:szCs w:val="28"/>
          <w:lang w:val="nl-NL"/>
        </w:rPr>
        <w:t xml:space="preserve">Công tác phối hợp tuyên truyền các chủ trương, chính sách của Đảng, pháp luật của Nhà nước có nhiều chuyển biến tích cực, ngày càng đi vào chiều sâu. Tại các kỳ họp MTTQ huyện, UBND huyện thường xuyên phối hợp theo quy chế việc thông báo tình hình kinh tế - xã hội và những vấn đề liên quan của huyện. Đồng thời Ban thường trực </w:t>
      </w:r>
      <w:r w:rsidR="000D6D63">
        <w:rPr>
          <w:color w:val="4C4C4C"/>
          <w:sz w:val="28"/>
          <w:szCs w:val="28"/>
          <w:lang w:val="nl-NL"/>
        </w:rPr>
        <w:t xml:space="preserve">Ủy ban </w:t>
      </w:r>
      <w:r>
        <w:rPr>
          <w:color w:val="4C4C4C"/>
          <w:sz w:val="28"/>
          <w:szCs w:val="28"/>
          <w:lang w:val="nl-NL"/>
        </w:rPr>
        <w:t>MTTQ huyện đã tham gia đầy đủ các kỳ họp của HĐND và thực hiện việc thông báo công tác Mặt trận tham gia xây dựng chính quyền; hoặc tham gia ý kiến tại các hội nghị Ủy ban nhân dân huyện.</w:t>
      </w:r>
    </w:p>
    <w:p w:rsidR="00AA64ED" w:rsidRDefault="00AA64ED" w:rsidP="004A1747">
      <w:pPr>
        <w:ind w:right="-22" w:firstLine="540"/>
        <w:jc w:val="both"/>
        <w:rPr>
          <w:color w:val="4C4C4C"/>
          <w:sz w:val="28"/>
          <w:szCs w:val="28"/>
          <w:lang w:val="nl-NL"/>
        </w:rPr>
      </w:pPr>
      <w:r>
        <w:rPr>
          <w:color w:val="4C4C4C"/>
          <w:sz w:val="28"/>
          <w:szCs w:val="28"/>
          <w:lang w:val="nl-NL"/>
        </w:rPr>
        <w:t>Uỷ ban MTTQ huyện phối hợp với chính quyền, phòng ban chuyên môn trong việc phổ biến tuyên truyền các văn bản quy phạm pháp luật mới ban hành. Nâng cao trách nhiệm và hiệu quả hoạt động phối hợp công tác phổ biến giáo dục pháp luật trên địa bàn huyện.</w:t>
      </w:r>
    </w:p>
    <w:p w:rsidR="00AA64ED" w:rsidRDefault="00AA64ED" w:rsidP="004A1747">
      <w:pPr>
        <w:ind w:right="-22" w:firstLine="540"/>
        <w:jc w:val="both"/>
        <w:rPr>
          <w:color w:val="4C4C4C"/>
          <w:sz w:val="28"/>
          <w:szCs w:val="28"/>
          <w:lang w:val="nl-NL"/>
        </w:rPr>
      </w:pPr>
      <w:r>
        <w:rPr>
          <w:color w:val="4C4C4C"/>
          <w:sz w:val="28"/>
          <w:szCs w:val="28"/>
          <w:lang w:val="nl-NL"/>
        </w:rPr>
        <w:t>Phát huy vai trò Ủy ban MTTQ huyện và các tổ chức thành viên tham gia trong công tác tuyên truyền, phát động và thực hiện các phong trào thi đua yêu nước, sâu rộng đến các tầng lớp nhân dân, các dân tộc, tôn giáo; tiếp tục phối hợp triển khai có hiệu quả cuộc vận động</w:t>
      </w:r>
      <w:r>
        <w:rPr>
          <w:rStyle w:val="apple-converted-space"/>
          <w:color w:val="4C4C4C"/>
          <w:sz w:val="28"/>
          <w:szCs w:val="28"/>
          <w:lang w:val="nl-NL"/>
        </w:rPr>
        <w:t> </w:t>
      </w:r>
      <w:r>
        <w:rPr>
          <w:i/>
          <w:iCs/>
          <w:color w:val="4C4C4C"/>
          <w:sz w:val="28"/>
          <w:szCs w:val="28"/>
          <w:lang w:val="nl-NL"/>
        </w:rPr>
        <w:t xml:space="preserve">“Toàn dân đoàn kết xây dựng </w:t>
      </w:r>
      <w:r w:rsidR="000D6D63">
        <w:rPr>
          <w:i/>
          <w:iCs/>
          <w:color w:val="4C4C4C"/>
          <w:sz w:val="28"/>
          <w:szCs w:val="28"/>
          <w:lang w:val="nl-NL"/>
        </w:rPr>
        <w:t>nông thôn mới, đô thị văn minh</w:t>
      </w:r>
      <w:r>
        <w:rPr>
          <w:i/>
          <w:iCs/>
          <w:color w:val="4C4C4C"/>
          <w:sz w:val="28"/>
          <w:szCs w:val="28"/>
          <w:lang w:val="nl-NL"/>
        </w:rPr>
        <w:t>”</w:t>
      </w:r>
      <w:r>
        <w:rPr>
          <w:iCs/>
          <w:color w:val="4C4C4C"/>
          <w:sz w:val="28"/>
          <w:szCs w:val="28"/>
          <w:lang w:val="nl-NL"/>
        </w:rPr>
        <w:t xml:space="preserve">gắn với chương trình </w:t>
      </w:r>
      <w:r w:rsidR="000D6D63">
        <w:rPr>
          <w:iCs/>
          <w:color w:val="4C4C4C"/>
          <w:sz w:val="28"/>
          <w:szCs w:val="28"/>
          <w:lang w:val="nl-NL"/>
        </w:rPr>
        <w:t xml:space="preserve">mục tiêu </w:t>
      </w:r>
      <w:r>
        <w:rPr>
          <w:iCs/>
          <w:color w:val="4C4C4C"/>
          <w:sz w:val="28"/>
          <w:szCs w:val="28"/>
          <w:lang w:val="nl-NL"/>
        </w:rPr>
        <w:t>quốc gia xây dựng nông thôn mới</w:t>
      </w:r>
      <w:r>
        <w:rPr>
          <w:color w:val="4C4C4C"/>
          <w:sz w:val="28"/>
          <w:szCs w:val="28"/>
          <w:lang w:val="nl-NL"/>
        </w:rPr>
        <w:t>. Qua đó góp phần quan trọng nâng cao chất lượng đời sống vật chất, tinh thần của</w:t>
      </w:r>
      <w:r>
        <w:rPr>
          <w:rStyle w:val="apple-converted-space"/>
          <w:color w:val="4C4C4C"/>
          <w:sz w:val="28"/>
          <w:szCs w:val="28"/>
          <w:lang w:val="nl-NL"/>
        </w:rPr>
        <w:t> </w:t>
      </w:r>
      <w:r>
        <w:rPr>
          <w:color w:val="4C4C4C"/>
          <w:sz w:val="28"/>
          <w:szCs w:val="28"/>
          <w:lang w:val="nl-NL"/>
        </w:rPr>
        <w:t>nhân dân, tăng cường đoàn kết, phát huy nội lực và tinh thần tự quản của nhân dân, xây dựng hệ thống chính trị, phát triển kinh tế,</w:t>
      </w:r>
      <w:r>
        <w:rPr>
          <w:rStyle w:val="apple-converted-space"/>
          <w:color w:val="4C4C4C"/>
          <w:sz w:val="28"/>
          <w:szCs w:val="28"/>
          <w:lang w:val="nl-NL"/>
        </w:rPr>
        <w:t> </w:t>
      </w:r>
      <w:bookmarkStart w:id="1" w:name="_bdcxóa__xoá__195_0"/>
      <w:r>
        <w:rPr>
          <w:color w:val="4C4C4C"/>
          <w:sz w:val="28"/>
          <w:szCs w:val="28"/>
          <w:lang w:val="nl-NL"/>
        </w:rPr>
        <w:t>xóa</w:t>
      </w:r>
      <w:bookmarkEnd w:id="1"/>
      <w:r>
        <w:rPr>
          <w:rStyle w:val="apple-converted-space"/>
          <w:color w:val="4C4C4C"/>
          <w:sz w:val="28"/>
          <w:szCs w:val="28"/>
          <w:lang w:val="nl-NL"/>
        </w:rPr>
        <w:t> </w:t>
      </w:r>
      <w:r>
        <w:rPr>
          <w:color w:val="4C4C4C"/>
          <w:sz w:val="28"/>
          <w:szCs w:val="28"/>
          <w:lang w:val="nl-NL"/>
        </w:rPr>
        <w:t>đói giảm nghèo, nâng cao dân trí, bảo tồn và phát huy các giá trị văn</w:t>
      </w:r>
      <w:r>
        <w:rPr>
          <w:rStyle w:val="apple-converted-space"/>
          <w:color w:val="4C4C4C"/>
          <w:sz w:val="28"/>
          <w:szCs w:val="28"/>
          <w:lang w:val="nl-NL"/>
        </w:rPr>
        <w:t> </w:t>
      </w:r>
      <w:bookmarkStart w:id="2" w:name="_bdchóa__hoá__269_0"/>
      <w:r>
        <w:rPr>
          <w:color w:val="4C4C4C"/>
          <w:sz w:val="28"/>
          <w:szCs w:val="28"/>
          <w:lang w:val="nl-NL"/>
        </w:rPr>
        <w:t>hóa</w:t>
      </w:r>
      <w:bookmarkEnd w:id="2"/>
      <w:r>
        <w:rPr>
          <w:rStyle w:val="apple-converted-space"/>
          <w:color w:val="4C4C4C"/>
          <w:sz w:val="28"/>
          <w:szCs w:val="28"/>
          <w:lang w:val="nl-NL"/>
        </w:rPr>
        <w:t> </w:t>
      </w:r>
      <w:r>
        <w:rPr>
          <w:color w:val="4C4C4C"/>
          <w:sz w:val="28"/>
          <w:szCs w:val="28"/>
          <w:lang w:val="nl-NL"/>
        </w:rPr>
        <w:t>truyền thống tốt đẹp của từng dân tộc trên địa bàn.</w:t>
      </w:r>
    </w:p>
    <w:p w:rsidR="00AA64ED" w:rsidRDefault="00AA64ED" w:rsidP="004A1747">
      <w:pPr>
        <w:ind w:right="-22" w:firstLine="540"/>
        <w:jc w:val="both"/>
        <w:rPr>
          <w:color w:val="4C4C4C"/>
          <w:spacing w:val="2"/>
          <w:sz w:val="28"/>
          <w:szCs w:val="28"/>
          <w:lang w:val="nl-NL"/>
        </w:rPr>
      </w:pPr>
      <w:r>
        <w:rPr>
          <w:color w:val="4C4C4C"/>
          <w:spacing w:val="2"/>
          <w:sz w:val="28"/>
          <w:szCs w:val="28"/>
          <w:lang w:val="nl-NL"/>
        </w:rPr>
        <w:lastRenderedPageBreak/>
        <w:t>Ủy ban MTTQ huyện phối hợp chú trọng công tác tuyên truyền, vận động các tầng lớp nhân dân thực hiện phong trào</w:t>
      </w:r>
      <w:r>
        <w:rPr>
          <w:rStyle w:val="apple-converted-space"/>
          <w:color w:val="4C4C4C"/>
          <w:spacing w:val="2"/>
          <w:sz w:val="28"/>
          <w:szCs w:val="28"/>
          <w:lang w:val="nl-NL"/>
        </w:rPr>
        <w:t> </w:t>
      </w:r>
      <w:r>
        <w:rPr>
          <w:i/>
          <w:iCs/>
          <w:color w:val="4C4C4C"/>
          <w:spacing w:val="2"/>
          <w:sz w:val="28"/>
          <w:szCs w:val="28"/>
          <w:lang w:val="nl-NL"/>
        </w:rPr>
        <w:t>“Toàn dân bảo vệ an ninh tổ quốc”</w:t>
      </w:r>
      <w:r>
        <w:rPr>
          <w:color w:val="4C4C4C"/>
          <w:spacing w:val="2"/>
          <w:sz w:val="28"/>
          <w:szCs w:val="28"/>
          <w:lang w:val="nl-NL"/>
        </w:rPr>
        <w:t>; tổ chức nhiều hoạt động tuyên truyền trong nhân dân, người tiêu biểu trong dân tộc thiểu số đấu tranh với luận điệu xuyên tạc về dân tộc, tôn giáo, nhân quyền của các thế lực thù địch. Phối hợp đẩy mạnh triển khai các chương trình quốc gia như:  Thực hiện Nghị quyết 09-NQ/CP của Chính phủ về chương trình quốc gia phòng chống tội phạm; thực hiện Nghị quyết liên tịch về phát động phong trào Toàn dân tham gia bảo vệ an ninh tổ quốc; công tác giáo dục quốc phòng-an ninh trong giai đoạn mới.</w:t>
      </w:r>
    </w:p>
    <w:p w:rsidR="00AA64ED" w:rsidRDefault="00AA64ED" w:rsidP="004A1747">
      <w:pPr>
        <w:ind w:right="-22" w:firstLine="540"/>
        <w:jc w:val="both"/>
        <w:rPr>
          <w:color w:val="4C4C4C"/>
          <w:sz w:val="28"/>
          <w:szCs w:val="28"/>
          <w:lang w:val="nl-NL"/>
        </w:rPr>
      </w:pPr>
      <w:r>
        <w:rPr>
          <w:b/>
          <w:bCs/>
          <w:color w:val="4C4C4C"/>
          <w:sz w:val="28"/>
          <w:szCs w:val="28"/>
          <w:lang w:val="nl-NL"/>
        </w:rPr>
        <w:t>6. Công tác tiếp dân và giải quyết đơn thư khiếu nại, tố cáo của công dân:</w:t>
      </w:r>
    </w:p>
    <w:p w:rsidR="00AA64ED" w:rsidRDefault="00AA64ED" w:rsidP="004A1747">
      <w:pPr>
        <w:ind w:right="-22" w:firstLine="560"/>
        <w:jc w:val="both"/>
        <w:rPr>
          <w:color w:val="4C4C4C"/>
          <w:sz w:val="28"/>
          <w:szCs w:val="28"/>
          <w:lang w:val="nl-NL"/>
        </w:rPr>
      </w:pPr>
      <w:r>
        <w:rPr>
          <w:color w:val="4C4C4C"/>
          <w:sz w:val="28"/>
          <w:szCs w:val="28"/>
          <w:lang w:val="nl-NL"/>
        </w:rPr>
        <w:t>Thường xuyên giám sát công tác tiếp công dân, tiếp nhận đơn thư, giải quyết khiếu nại, tố cáo của công dân trên địa bàn, thông qua đó kịp thời nắm bắt thông tin, tiếp nhận và giải quyết các vấn đề tâm tư, nguyện vọng chính đáng của nhân dân.</w:t>
      </w:r>
    </w:p>
    <w:p w:rsidR="00E6479A" w:rsidRDefault="00E6479A" w:rsidP="004A1747">
      <w:pPr>
        <w:shd w:val="clear" w:color="auto" w:fill="FFFFFF"/>
        <w:tabs>
          <w:tab w:val="left" w:pos="9356"/>
        </w:tabs>
        <w:spacing w:before="40"/>
        <w:ind w:left="142" w:right="-22" w:firstLine="567"/>
        <w:jc w:val="both"/>
        <w:rPr>
          <w:color w:val="FF0000"/>
          <w:sz w:val="28"/>
          <w:szCs w:val="28"/>
          <w:lang w:val="nl-NL"/>
        </w:rPr>
      </w:pPr>
      <w:r w:rsidRPr="00E6479A">
        <w:rPr>
          <w:color w:val="000000" w:themeColor="text1"/>
          <w:sz w:val="28"/>
          <w:szCs w:val="28"/>
        </w:rPr>
        <w:t>Trong 5 năm qua, Ủy ban MTTQ các cấp trong huyện nhận được 45 đơn phản ánh, kiến nghị và tiếp 50 lượt công dân. Sau khi xem xét, đã chuyển đơn và hướng dẫn công dân đến cơ quan liên quan để được xem xét, giải quyết theo thẩm quyền.</w:t>
      </w:r>
      <w:r w:rsidRPr="00E6479A">
        <w:rPr>
          <w:color w:val="000000"/>
          <w:sz w:val="28"/>
          <w:szCs w:val="28"/>
        </w:rPr>
        <w:t xml:space="preserve"> Đồng thời, thực hiện tốt công tác giám sát việc giải quyết khiếu nại, tố cáo của bộ phận tiếp công dân của huyện, các phòng ban, đơn vị thuộc huyện và 8 xã, thị trấn theo quy định</w:t>
      </w:r>
      <w:r w:rsidRPr="00E6479A">
        <w:rPr>
          <w:spacing w:val="-4"/>
          <w:sz w:val="28"/>
          <w:szCs w:val="28"/>
        </w:rPr>
        <w:t xml:space="preserve">. </w:t>
      </w:r>
    </w:p>
    <w:p w:rsidR="00AA64ED" w:rsidRDefault="00AA64ED" w:rsidP="004A1747">
      <w:pPr>
        <w:ind w:right="-22" w:firstLine="540"/>
        <w:jc w:val="both"/>
        <w:rPr>
          <w:color w:val="4C4C4C"/>
          <w:sz w:val="28"/>
          <w:szCs w:val="28"/>
          <w:lang w:val="nl-NL"/>
        </w:rPr>
      </w:pPr>
      <w:r>
        <w:rPr>
          <w:b/>
          <w:bCs/>
          <w:color w:val="4C4C4C"/>
          <w:sz w:val="28"/>
          <w:szCs w:val="28"/>
          <w:lang w:val="nl-NL"/>
        </w:rPr>
        <w:t>7. Công tác phối hợp trong hoạt động kiểm tra, giám sát:</w:t>
      </w:r>
    </w:p>
    <w:p w:rsidR="00AA64ED" w:rsidRDefault="00AA64ED" w:rsidP="004A1747">
      <w:pPr>
        <w:ind w:right="-22" w:firstLine="540"/>
        <w:jc w:val="both"/>
        <w:rPr>
          <w:color w:val="4C4C4C"/>
          <w:sz w:val="28"/>
          <w:szCs w:val="28"/>
          <w:lang w:val="nl-NL"/>
        </w:rPr>
      </w:pPr>
      <w:r>
        <w:rPr>
          <w:color w:val="4C4C4C"/>
          <w:sz w:val="28"/>
          <w:szCs w:val="28"/>
          <w:lang w:val="nl-NL"/>
        </w:rPr>
        <w:t>Ủy ban MTTQ huyện luôn coi trọng và tăng cường phối hợp trong hoạt động kiểm tra, giám sát, thường xuyên và tích cực tham gia với các đoàn kiểm tra, giám sát của HĐND, khi được Thường trực và các</w:t>
      </w:r>
      <w:r>
        <w:rPr>
          <w:rStyle w:val="apple-converted-space"/>
          <w:color w:val="4C4C4C"/>
          <w:sz w:val="28"/>
          <w:szCs w:val="28"/>
          <w:lang w:val="nl-NL"/>
        </w:rPr>
        <w:t> </w:t>
      </w:r>
      <w:bookmarkStart w:id="3" w:name="_bdg_14363_0_0"/>
      <w:r>
        <w:rPr>
          <w:color w:val="4C4C4C"/>
          <w:sz w:val="28"/>
          <w:szCs w:val="28"/>
          <w:lang w:val="nl-NL"/>
        </w:rPr>
        <w:t>Ban</w:t>
      </w:r>
      <w:bookmarkEnd w:id="3"/>
      <w:r>
        <w:rPr>
          <w:rStyle w:val="apple-converted-space"/>
          <w:color w:val="4C4C4C"/>
          <w:sz w:val="28"/>
          <w:szCs w:val="28"/>
          <w:lang w:val="nl-NL"/>
        </w:rPr>
        <w:t> </w:t>
      </w:r>
      <w:r>
        <w:rPr>
          <w:color w:val="4C4C4C"/>
          <w:sz w:val="28"/>
          <w:szCs w:val="28"/>
          <w:lang w:val="nl-NL"/>
        </w:rPr>
        <w:t>của HĐND huyện mời. Trong quá trình tham gia, đại diện MTTQ luôn thực hiện tốt vai trò trách nhiệm và có những đóng góp không nhỏ vào kết quả chung của đoàn.</w:t>
      </w:r>
    </w:p>
    <w:p w:rsidR="00AA64ED" w:rsidRDefault="00AA64ED" w:rsidP="004A1747">
      <w:pPr>
        <w:ind w:right="-22" w:firstLine="720"/>
        <w:jc w:val="both"/>
        <w:rPr>
          <w:i/>
          <w:sz w:val="28"/>
          <w:szCs w:val="28"/>
          <w:lang w:val="nl-NL"/>
        </w:rPr>
      </w:pPr>
      <w:r>
        <w:rPr>
          <w:color w:val="4C4C4C"/>
          <w:sz w:val="28"/>
          <w:szCs w:val="28"/>
          <w:lang w:val="nl-NL"/>
        </w:rPr>
        <w:t xml:space="preserve">Nhiệm kỳ vừa qua cùng với HĐND,  Ủy ban MTTQ huyện đã tham gia giám sát 03 chuyên đề như: </w:t>
      </w:r>
      <w:r>
        <w:rPr>
          <w:i/>
          <w:color w:val="4C4C4C"/>
          <w:sz w:val="28"/>
          <w:szCs w:val="28"/>
          <w:lang w:val="nl-NL"/>
        </w:rPr>
        <w:t>“</w:t>
      </w:r>
      <w:r>
        <w:rPr>
          <w:i/>
          <w:sz w:val="28"/>
          <w:szCs w:val="28"/>
          <w:lang w:val="nl-NL"/>
        </w:rPr>
        <w:t xml:space="preserve">Giám sát việc chấp hành các quy định của Nhà nước về huy động, quản lý và sử dụng các khoản đóng góp tại các trường học”; </w:t>
      </w:r>
      <w:r>
        <w:rPr>
          <w:i/>
          <w:color w:val="000000"/>
          <w:sz w:val="28"/>
          <w:szCs w:val="28"/>
          <w:lang w:val="nl-NL"/>
        </w:rPr>
        <w:t>“Giám sát quy trình ban hành Nghị quyết của HĐND”;</w:t>
      </w:r>
      <w:r>
        <w:rPr>
          <w:i/>
          <w:sz w:val="28"/>
          <w:szCs w:val="28"/>
          <w:lang w:val="nl-NL"/>
        </w:rPr>
        <w:t>“ Giám sát Thực hiện dân chủ ở xã, thị trấn và các cơ quan trên địa bàn huyện”...</w:t>
      </w:r>
    </w:p>
    <w:p w:rsidR="00AA64ED" w:rsidRDefault="00AA64ED" w:rsidP="004A1747">
      <w:pPr>
        <w:ind w:right="-22" w:firstLine="540"/>
        <w:jc w:val="both"/>
        <w:rPr>
          <w:sz w:val="28"/>
          <w:szCs w:val="28"/>
          <w:lang w:val="nl-NL"/>
        </w:rPr>
      </w:pPr>
      <w:r>
        <w:rPr>
          <w:color w:val="4C4C4C"/>
          <w:sz w:val="28"/>
          <w:szCs w:val="28"/>
          <w:lang w:val="nl-NL"/>
        </w:rPr>
        <w:t xml:space="preserve"> Ngoài ra, Ủy ban MTTQ huyện còn tham gia một số cuộc kiểm tra, giám sát đột xuất theo yêu cầu bức xúc của cử tri, nhằm bảo vệ quyền lợi hợp pháp, chính đáng của người dân theo đúng</w:t>
      </w:r>
      <w:r>
        <w:rPr>
          <w:rStyle w:val="apple-converted-space"/>
          <w:color w:val="4C4C4C"/>
          <w:sz w:val="28"/>
          <w:szCs w:val="28"/>
          <w:lang w:val="nl-NL"/>
        </w:rPr>
        <w:t> </w:t>
      </w:r>
      <w:bookmarkStart w:id="4" w:name="_bdcquy__qui__14859_0"/>
      <w:r>
        <w:rPr>
          <w:color w:val="4C4C4C"/>
          <w:sz w:val="28"/>
          <w:szCs w:val="28"/>
          <w:lang w:val="nl-NL"/>
        </w:rPr>
        <w:t>quy</w:t>
      </w:r>
      <w:bookmarkEnd w:id="4"/>
      <w:r>
        <w:rPr>
          <w:rStyle w:val="apple-converted-space"/>
          <w:color w:val="4C4C4C"/>
          <w:sz w:val="28"/>
          <w:szCs w:val="28"/>
          <w:lang w:val="nl-NL"/>
        </w:rPr>
        <w:t> </w:t>
      </w:r>
      <w:r>
        <w:rPr>
          <w:color w:val="4C4C4C"/>
          <w:sz w:val="28"/>
          <w:szCs w:val="28"/>
          <w:lang w:val="nl-NL"/>
        </w:rPr>
        <w:t xml:space="preserve">định của pháp luật như: </w:t>
      </w:r>
      <w:r>
        <w:rPr>
          <w:sz w:val="28"/>
          <w:szCs w:val="28"/>
          <w:lang w:val="nl-NL"/>
        </w:rPr>
        <w:t xml:space="preserve"> Giám sát “</w:t>
      </w:r>
      <w:r>
        <w:rPr>
          <w:i/>
          <w:sz w:val="28"/>
          <w:szCs w:val="28"/>
          <w:lang w:val="nl-NL"/>
        </w:rPr>
        <w:t>Việc thực hiện Chương trình mục tiêu Quốc gia xây dựng nông thôn mới trên địa bàn huyện</w:t>
      </w:r>
      <w:r>
        <w:rPr>
          <w:sz w:val="28"/>
          <w:szCs w:val="28"/>
          <w:lang w:val="nl-NL"/>
        </w:rPr>
        <w:t>”; Giám sát công tác “</w:t>
      </w:r>
      <w:r>
        <w:rPr>
          <w:i/>
          <w:sz w:val="28"/>
          <w:szCs w:val="28"/>
          <w:lang w:val="nl-NL"/>
        </w:rPr>
        <w:t>Rà soát việc thực hiện chính sách ưu đãi đối với người có công với cách mạng”</w:t>
      </w:r>
      <w:r>
        <w:rPr>
          <w:sz w:val="28"/>
          <w:szCs w:val="28"/>
          <w:lang w:val="nl-NL"/>
        </w:rPr>
        <w:t xml:space="preserve">; Giám sát </w:t>
      </w:r>
      <w:r w:rsidR="000D6D63">
        <w:rPr>
          <w:sz w:val="28"/>
          <w:szCs w:val="28"/>
          <w:lang w:val="nl-NL"/>
        </w:rPr>
        <w:t>việc hỗ trợ đại dịch Covid-19 theo N</w:t>
      </w:r>
      <w:r w:rsidR="00C164B9">
        <w:rPr>
          <w:sz w:val="28"/>
          <w:szCs w:val="28"/>
          <w:lang w:val="nl-NL"/>
        </w:rPr>
        <w:t>g</w:t>
      </w:r>
      <w:r w:rsidR="000D6D63">
        <w:rPr>
          <w:sz w:val="28"/>
          <w:szCs w:val="28"/>
          <w:lang w:val="nl-NL"/>
        </w:rPr>
        <w:t>hị quyết 42/CP</w:t>
      </w:r>
      <w:r w:rsidR="00C164B9">
        <w:rPr>
          <w:sz w:val="28"/>
          <w:szCs w:val="28"/>
          <w:lang w:val="nl-NL"/>
        </w:rPr>
        <w:t>-TTg</w:t>
      </w:r>
      <w:r w:rsidR="000D6D63">
        <w:rPr>
          <w:sz w:val="28"/>
          <w:szCs w:val="28"/>
          <w:lang w:val="nl-NL"/>
        </w:rPr>
        <w:t>; giám sát việc cấp gạo giáp hạt, gạo tết cho đối tượ</w:t>
      </w:r>
      <w:r w:rsidR="00C164B9">
        <w:rPr>
          <w:sz w:val="28"/>
          <w:szCs w:val="28"/>
          <w:lang w:val="nl-NL"/>
        </w:rPr>
        <w:t>ng chính sách trên</w:t>
      </w:r>
      <w:r>
        <w:rPr>
          <w:sz w:val="28"/>
          <w:szCs w:val="28"/>
          <w:lang w:val="nl-NL"/>
        </w:rPr>
        <w:t xml:space="preserve"> địa bàn huyện”...</w:t>
      </w:r>
    </w:p>
    <w:p w:rsidR="00C164B9" w:rsidRDefault="00AA64ED" w:rsidP="004A1747">
      <w:pPr>
        <w:ind w:right="-22" w:firstLine="540"/>
        <w:jc w:val="both"/>
        <w:rPr>
          <w:color w:val="000000"/>
          <w:sz w:val="28"/>
          <w:szCs w:val="28"/>
          <w:lang w:val="nl-NL"/>
        </w:rPr>
      </w:pPr>
      <w:r>
        <w:rPr>
          <w:sz w:val="28"/>
          <w:szCs w:val="28"/>
          <w:lang w:val="nl-NL"/>
        </w:rPr>
        <w:t>Thực hiện Quyết định số 217-QĐ/TW, ngày 12-12-2013 của Bộ Chính trị về “</w:t>
      </w:r>
      <w:r>
        <w:rPr>
          <w:i/>
          <w:sz w:val="28"/>
          <w:szCs w:val="28"/>
          <w:lang w:val="nl-NL"/>
        </w:rPr>
        <w:t>Giám sát và phản biện xã hội của Mặt trận Tổ quốc Việt Nam và các đoàn thể chính trị - xã hội</w:t>
      </w:r>
      <w:r>
        <w:rPr>
          <w:sz w:val="28"/>
          <w:szCs w:val="28"/>
          <w:lang w:val="nl-NL"/>
        </w:rPr>
        <w:t xml:space="preserve">” </w:t>
      </w:r>
      <w:r>
        <w:rPr>
          <w:i/>
          <w:sz w:val="28"/>
          <w:szCs w:val="28"/>
          <w:lang w:val="nl-NL"/>
        </w:rPr>
        <w:t xml:space="preserve">(gọi tắt là Quy chế 217) </w:t>
      </w:r>
      <w:r>
        <w:rPr>
          <w:sz w:val="28"/>
          <w:szCs w:val="28"/>
          <w:lang w:val="nl-NL"/>
        </w:rPr>
        <w:t>và Quyết định số 218-QĐ/TW</w:t>
      </w:r>
      <w:r>
        <w:rPr>
          <w:iCs/>
          <w:sz w:val="28"/>
          <w:szCs w:val="28"/>
          <w:lang w:val="nl-NL"/>
        </w:rPr>
        <w:t xml:space="preserve">, ngày 12 tháng 12 năm 2013 của Bộ Chính trị </w:t>
      </w:r>
      <w:r>
        <w:rPr>
          <w:sz w:val="28"/>
          <w:szCs w:val="28"/>
          <w:lang w:val="nl-NL"/>
        </w:rPr>
        <w:t>Ban hành quy định về việc “</w:t>
      </w:r>
      <w:r>
        <w:rPr>
          <w:i/>
          <w:sz w:val="28"/>
          <w:szCs w:val="28"/>
          <w:lang w:val="nl-NL"/>
        </w:rPr>
        <w:t>Mặt trận Tổ quốc Việt Nam, các đoàn thể chính trị – xã hội và nhân dân tham gia góp ý xây dựng Đảng, xây dựng chính quyền</w:t>
      </w:r>
      <w:r>
        <w:rPr>
          <w:sz w:val="28"/>
          <w:szCs w:val="28"/>
          <w:lang w:val="nl-NL"/>
        </w:rPr>
        <w:t>”</w:t>
      </w:r>
      <w:r>
        <w:rPr>
          <w:i/>
          <w:sz w:val="28"/>
          <w:szCs w:val="28"/>
          <w:lang w:val="nl-NL"/>
        </w:rPr>
        <w:t>(gọi tắt là Quy định 218</w:t>
      </w:r>
      <w:r>
        <w:rPr>
          <w:sz w:val="28"/>
          <w:szCs w:val="28"/>
          <w:lang w:val="nl-NL"/>
        </w:rPr>
        <w:t>)”</w:t>
      </w:r>
      <w:r>
        <w:rPr>
          <w:spacing w:val="-4"/>
          <w:sz w:val="28"/>
          <w:szCs w:val="28"/>
          <w:lang w:val="nl-NL"/>
        </w:rPr>
        <w:t xml:space="preserve">. </w:t>
      </w:r>
      <w:r>
        <w:rPr>
          <w:sz w:val="28"/>
          <w:szCs w:val="28"/>
          <w:lang w:val="nl-NL"/>
        </w:rPr>
        <w:t xml:space="preserve">Ban Thường trực Ủy ban MTTQ huyện đã phối hợp với </w:t>
      </w:r>
      <w:r>
        <w:rPr>
          <w:color w:val="000000"/>
          <w:sz w:val="28"/>
          <w:szCs w:val="28"/>
          <w:lang w:val="nl-NL"/>
        </w:rPr>
        <w:t xml:space="preserve">các tổ chức thành viên và mời đại diện lãnh đạo HĐND, UBND cùng </w:t>
      </w:r>
      <w:r>
        <w:rPr>
          <w:color w:val="000000"/>
          <w:sz w:val="28"/>
          <w:szCs w:val="28"/>
          <w:lang w:val="nl-NL"/>
        </w:rPr>
        <w:lastRenderedPageBreak/>
        <w:t xml:space="preserve">tham gia để giám sát việc thực hiện </w:t>
      </w:r>
      <w:r w:rsidR="00C164B9">
        <w:rPr>
          <w:color w:val="000000"/>
          <w:sz w:val="28"/>
          <w:szCs w:val="28"/>
          <w:lang w:val="nl-NL"/>
        </w:rPr>
        <w:t xml:space="preserve"> tiếp công dân, việc giải quyết đơn thư, khiếu nại, tố cáo của công dân đối với UBND thị trấn và UBND huyện. </w:t>
      </w:r>
    </w:p>
    <w:p w:rsidR="00B117EC" w:rsidRDefault="00AA64ED" w:rsidP="004A1747">
      <w:pPr>
        <w:ind w:right="-22" w:firstLine="540"/>
        <w:jc w:val="both"/>
        <w:rPr>
          <w:color w:val="000000"/>
          <w:sz w:val="28"/>
          <w:szCs w:val="28"/>
          <w:lang w:val="nl-NL"/>
        </w:rPr>
      </w:pPr>
      <w:r>
        <w:rPr>
          <w:color w:val="000000"/>
          <w:sz w:val="28"/>
          <w:szCs w:val="28"/>
          <w:lang w:val="nl-NL"/>
        </w:rPr>
        <w:t xml:space="preserve">Qua giám sát nhận thấy: Nhìn chung </w:t>
      </w:r>
      <w:r w:rsidR="00C164B9">
        <w:rPr>
          <w:color w:val="000000"/>
          <w:sz w:val="28"/>
          <w:szCs w:val="28"/>
          <w:lang w:val="nl-NL"/>
        </w:rPr>
        <w:t xml:space="preserve">công tác tiếp nhận giải đơn thư của công dân </w:t>
      </w:r>
      <w:r>
        <w:rPr>
          <w:color w:val="000000"/>
          <w:sz w:val="28"/>
          <w:szCs w:val="28"/>
          <w:lang w:val="nl-NL"/>
        </w:rPr>
        <w:t xml:space="preserve">từ </w:t>
      </w:r>
      <w:r w:rsidR="00C164B9">
        <w:rPr>
          <w:color w:val="000000"/>
          <w:sz w:val="28"/>
          <w:szCs w:val="28"/>
          <w:lang w:val="nl-NL"/>
        </w:rPr>
        <w:t xml:space="preserve"> h</w:t>
      </w:r>
      <w:r>
        <w:rPr>
          <w:color w:val="000000"/>
          <w:sz w:val="28"/>
          <w:szCs w:val="28"/>
          <w:lang w:val="nl-NL"/>
        </w:rPr>
        <w:t xml:space="preserve">uyện đến các xã và thị trấn có sự quan tâm chỉ đạo của các cấp ủy Đảng, sự </w:t>
      </w:r>
      <w:r w:rsidR="00B117EC">
        <w:rPr>
          <w:color w:val="000000"/>
          <w:sz w:val="28"/>
          <w:szCs w:val="28"/>
          <w:lang w:val="nl-NL"/>
        </w:rPr>
        <w:t>chỉ đạo sát sao</w:t>
      </w:r>
      <w:r>
        <w:rPr>
          <w:color w:val="000000"/>
          <w:sz w:val="28"/>
          <w:szCs w:val="28"/>
          <w:lang w:val="nl-NL"/>
        </w:rPr>
        <w:t xml:space="preserve"> của </w:t>
      </w:r>
      <w:r w:rsidR="00B117EC">
        <w:rPr>
          <w:color w:val="000000"/>
          <w:sz w:val="28"/>
          <w:szCs w:val="28"/>
          <w:lang w:val="nl-NL"/>
        </w:rPr>
        <w:t>c</w:t>
      </w:r>
      <w:r>
        <w:rPr>
          <w:color w:val="000000"/>
          <w:sz w:val="28"/>
          <w:szCs w:val="28"/>
          <w:lang w:val="nl-NL"/>
        </w:rPr>
        <w:t xml:space="preserve">hính quyền, đã thực hiện </w:t>
      </w:r>
      <w:r w:rsidR="00C164B9">
        <w:rPr>
          <w:color w:val="000000"/>
          <w:sz w:val="28"/>
          <w:szCs w:val="28"/>
          <w:lang w:val="nl-NL"/>
        </w:rPr>
        <w:t>tốt</w:t>
      </w:r>
      <w:r>
        <w:rPr>
          <w:color w:val="000000"/>
          <w:sz w:val="28"/>
          <w:szCs w:val="28"/>
          <w:lang w:val="nl-NL"/>
        </w:rPr>
        <w:t xml:space="preserve"> đạt được nhiều kết quả </w:t>
      </w:r>
      <w:r w:rsidR="00B117EC">
        <w:rPr>
          <w:color w:val="000000"/>
          <w:sz w:val="28"/>
          <w:szCs w:val="28"/>
          <w:lang w:val="nl-NL"/>
        </w:rPr>
        <w:t xml:space="preserve">không có đơn thư vượt cấp. </w:t>
      </w:r>
    </w:p>
    <w:p w:rsidR="00A87438" w:rsidRDefault="00A87438" w:rsidP="004A1747">
      <w:pPr>
        <w:ind w:right="-22" w:firstLine="567"/>
        <w:jc w:val="both"/>
        <w:rPr>
          <w:color w:val="000000"/>
          <w:sz w:val="28"/>
          <w:szCs w:val="28"/>
          <w:lang w:val="nl-NL"/>
        </w:rPr>
      </w:pPr>
      <w:r w:rsidRPr="004A1747">
        <w:rPr>
          <w:color w:val="000000"/>
          <w:sz w:val="28"/>
          <w:szCs w:val="28"/>
        </w:rPr>
        <w:t>MTTQ phối hợp với chính quyền và các tổ chức thành viên tổ chức lấy ý kiến về sự hài lòng của người dân đối với kết quả xây dựng nông thôn mới. 5 năm qua MTTQ đã tổ chức lấy ý kiến hài lòng của người dân về xây dựng nông thôn mới đối với 6 xã.</w:t>
      </w:r>
      <w:r w:rsidRPr="004A1747">
        <w:rPr>
          <w:color w:val="000000"/>
          <w:sz w:val="28"/>
          <w:szCs w:val="28"/>
          <w:shd w:val="clear" w:color="auto" w:fill="FFFFFF"/>
        </w:rPr>
        <w:t xml:space="preserve">Kết quả </w:t>
      </w:r>
      <w:r w:rsidR="004A1747" w:rsidRPr="004A1747">
        <w:rPr>
          <w:color w:val="000000"/>
          <w:sz w:val="28"/>
          <w:szCs w:val="28"/>
          <w:shd w:val="clear" w:color="auto" w:fill="FFFFFF"/>
        </w:rPr>
        <w:t xml:space="preserve">lấy ý kiến đạt tỉ lệ rất cao; tỉ lệ thấp nhất là 85,01% và cao nhất 99,81% </w:t>
      </w:r>
      <w:r w:rsidRPr="004A1747">
        <w:rPr>
          <w:color w:val="000000"/>
          <w:sz w:val="28"/>
          <w:szCs w:val="28"/>
          <w:shd w:val="clear" w:color="auto" w:fill="FFFFFF"/>
        </w:rPr>
        <w:t xml:space="preserve">đã phản ánh được </w:t>
      </w:r>
      <w:r w:rsidRPr="004A1747">
        <w:rPr>
          <w:sz w:val="28"/>
          <w:szCs w:val="28"/>
        </w:rPr>
        <w:t>tâm tư, nguyện vọng cuả nhân dân, đồng thời phát huy vai trò làm c</w:t>
      </w:r>
      <w:r w:rsidRPr="004A1747">
        <w:rPr>
          <w:color w:val="000000"/>
          <w:sz w:val="28"/>
          <w:szCs w:val="28"/>
        </w:rPr>
        <w:t>hủ</w:t>
      </w:r>
      <w:r w:rsidRPr="004A1747">
        <w:rPr>
          <w:sz w:val="28"/>
          <w:szCs w:val="28"/>
        </w:rPr>
        <w:t xml:space="preserve"> của người dân trong xây dựng nông thôn mới giai đoạn 2016 -2020 và cuộc vận động “</w:t>
      </w:r>
      <w:r w:rsidRPr="004A1747">
        <w:rPr>
          <w:i/>
          <w:sz w:val="28"/>
          <w:szCs w:val="28"/>
        </w:rPr>
        <w:t>Toàn dân đoàn kết xây dựng nông thôn mới, đô thị văn minh”</w:t>
      </w:r>
      <w:r w:rsidRPr="004A1747">
        <w:rPr>
          <w:sz w:val="28"/>
          <w:szCs w:val="28"/>
        </w:rPr>
        <w:t xml:space="preserve">ở các khu dân cư trên địa bàn </w:t>
      </w:r>
      <w:r w:rsidR="004A1747" w:rsidRPr="004A1747">
        <w:rPr>
          <w:sz w:val="28"/>
          <w:szCs w:val="28"/>
        </w:rPr>
        <w:t>huyện</w:t>
      </w:r>
      <w:r w:rsidRPr="004A1747">
        <w:rPr>
          <w:sz w:val="28"/>
          <w:szCs w:val="28"/>
        </w:rPr>
        <w:t xml:space="preserve">. </w:t>
      </w:r>
      <w:r w:rsidRPr="004A1747">
        <w:rPr>
          <w:spacing w:val="-2"/>
          <w:sz w:val="28"/>
          <w:szCs w:val="28"/>
        </w:rPr>
        <w:t>Qua đó cũng đã đánh giá khách quan, thực chất kết quả xây dựng nông thôn mới, nêu cao trách nhiệm của Ủy ban MTTQ và các tổ chức thành viên của Mặt trận trong việc tham gia, công nhận và công bố địa phương đạt chuẩn nông thôn mới.</w:t>
      </w:r>
    </w:p>
    <w:p w:rsidR="00AA64ED" w:rsidRDefault="00AA64ED" w:rsidP="004A1747">
      <w:pPr>
        <w:ind w:right="-22" w:firstLine="540"/>
        <w:jc w:val="both"/>
        <w:rPr>
          <w:color w:val="000000"/>
          <w:sz w:val="28"/>
          <w:szCs w:val="28"/>
          <w:lang w:val="vi-VN"/>
        </w:rPr>
      </w:pPr>
      <w:r>
        <w:rPr>
          <w:color w:val="000000"/>
          <w:sz w:val="28"/>
          <w:szCs w:val="28"/>
          <w:lang w:val="nl-NL"/>
        </w:rPr>
        <w:t>Ban thường trực MTTQ huyện luôn quan tâm hướng dẫn, đôn đốc đối với MTTQ các xã, thị trấn tổ chức hoạt động của các Ban thanh tra nhân dân, Ban gi</w:t>
      </w:r>
      <w:r>
        <w:rPr>
          <w:color w:val="000000"/>
          <w:sz w:val="28"/>
          <w:szCs w:val="28"/>
          <w:lang w:val="vi-VN"/>
        </w:rPr>
        <w:t xml:space="preserve">ám sát </w:t>
      </w:r>
      <w:r>
        <w:rPr>
          <w:color w:val="000000"/>
          <w:sz w:val="28"/>
          <w:szCs w:val="28"/>
        </w:rPr>
        <w:t xml:space="preserve">đầu tư của </w:t>
      </w:r>
      <w:r>
        <w:rPr>
          <w:color w:val="000000"/>
          <w:sz w:val="28"/>
          <w:szCs w:val="28"/>
          <w:lang w:val="vi-VN"/>
        </w:rPr>
        <w:t>cộng đồng trên địa bàn các xã, thị trấn và cũng đã đạt được một số kết quả tích cực nhất định góp phần thực hiện pháp lệnh thực hiện dân chủ ở cơ sở.</w:t>
      </w:r>
    </w:p>
    <w:p w:rsidR="00AA64ED" w:rsidRDefault="00AA64ED" w:rsidP="004A1747">
      <w:pPr>
        <w:ind w:right="-22" w:firstLine="540"/>
        <w:jc w:val="both"/>
        <w:rPr>
          <w:color w:val="4C4C4C"/>
          <w:sz w:val="28"/>
          <w:szCs w:val="28"/>
          <w:lang w:val="nl-NL"/>
        </w:rPr>
      </w:pPr>
      <w:r>
        <w:rPr>
          <w:b/>
          <w:bCs/>
          <w:color w:val="4C4C4C"/>
          <w:sz w:val="28"/>
          <w:szCs w:val="28"/>
          <w:lang w:val="nl-NL"/>
        </w:rPr>
        <w:t>III.</w:t>
      </w:r>
      <w:r>
        <w:rPr>
          <w:rStyle w:val="apple-converted-space"/>
          <w:b/>
          <w:bCs/>
          <w:color w:val="4C4C4C"/>
          <w:sz w:val="28"/>
          <w:szCs w:val="28"/>
          <w:lang w:val="nl-NL"/>
        </w:rPr>
        <w:t> </w:t>
      </w:r>
      <w:r>
        <w:rPr>
          <w:b/>
          <w:bCs/>
          <w:color w:val="4C4C4C"/>
          <w:sz w:val="28"/>
          <w:szCs w:val="28"/>
          <w:lang w:val="nl-NL"/>
        </w:rPr>
        <w:t>ĐÁNH GIÁ CHUNG:</w:t>
      </w:r>
    </w:p>
    <w:p w:rsidR="00AA64ED" w:rsidRDefault="00AA64ED" w:rsidP="004A1747">
      <w:pPr>
        <w:ind w:right="-22" w:firstLine="540"/>
        <w:jc w:val="both"/>
        <w:rPr>
          <w:color w:val="4C4C4C"/>
          <w:sz w:val="28"/>
          <w:szCs w:val="28"/>
          <w:lang w:val="nl-NL"/>
        </w:rPr>
      </w:pPr>
      <w:r>
        <w:rPr>
          <w:b/>
          <w:bCs/>
          <w:color w:val="4C4C4C"/>
          <w:sz w:val="28"/>
          <w:szCs w:val="28"/>
          <w:lang w:val="nl-NL"/>
        </w:rPr>
        <w:t>1.</w:t>
      </w:r>
      <w:r>
        <w:rPr>
          <w:rStyle w:val="apple-converted-space"/>
          <w:b/>
          <w:bCs/>
          <w:color w:val="4C4C4C"/>
          <w:sz w:val="28"/>
          <w:szCs w:val="28"/>
          <w:lang w:val="nl-NL"/>
        </w:rPr>
        <w:t> </w:t>
      </w:r>
      <w:r>
        <w:rPr>
          <w:b/>
          <w:bCs/>
          <w:color w:val="4C4C4C"/>
          <w:sz w:val="28"/>
          <w:szCs w:val="28"/>
          <w:lang w:val="nl-NL"/>
        </w:rPr>
        <w:t>Về ưu điểm:</w:t>
      </w:r>
    </w:p>
    <w:p w:rsidR="00AA64ED" w:rsidRDefault="00AA64ED" w:rsidP="004A1747">
      <w:pPr>
        <w:ind w:right="-22" w:firstLine="540"/>
        <w:jc w:val="both"/>
        <w:rPr>
          <w:color w:val="4C4C4C"/>
          <w:sz w:val="28"/>
          <w:szCs w:val="28"/>
          <w:lang w:val="nl-NL"/>
        </w:rPr>
      </w:pPr>
      <w:r>
        <w:rPr>
          <w:color w:val="4C4C4C"/>
          <w:sz w:val="28"/>
          <w:szCs w:val="28"/>
          <w:lang w:val="nl-NL"/>
        </w:rPr>
        <w:t>- Công tác tham gia xây dựng chính quyền luôn được chú trọng, Ủy ban MTTQ huyện đã tích cực, chủ động thực hiện chức năng, nhiệm vụ của mình theo đúng quy định của pháp luật và Quy chế phối hợp đã đề ra; giữ các mối quan hệ thường xuyên với cơ quan tổ chức có liên quan; luôn chủ động và tạo mọi điều kiện thuận lợi để triển khai, thực hiện tốt nhiệm vụ.</w:t>
      </w:r>
    </w:p>
    <w:p w:rsidR="00AA64ED" w:rsidRDefault="00AA64ED" w:rsidP="004A1747">
      <w:pPr>
        <w:ind w:right="-22" w:firstLine="540"/>
        <w:jc w:val="both"/>
        <w:rPr>
          <w:color w:val="4C4C4C"/>
          <w:sz w:val="28"/>
          <w:szCs w:val="28"/>
          <w:lang w:val="nl-NL"/>
        </w:rPr>
      </w:pPr>
      <w:r>
        <w:rPr>
          <w:color w:val="4C4C4C"/>
          <w:sz w:val="28"/>
          <w:szCs w:val="28"/>
          <w:lang w:val="nl-NL"/>
        </w:rPr>
        <w:t xml:space="preserve">- Mối quan hệ phối hợp công tác giữa Ủy ban MTTQ huyện và chính quyền; tinh thần trách nhiệm, tính hiệu quả trong công tác phối hợp tham gia xây dựng chính quyền đã được tăng cường </w:t>
      </w:r>
      <w:r>
        <w:rPr>
          <w:color w:val="4C4C4C"/>
          <w:sz w:val="28"/>
          <w:szCs w:val="28"/>
          <w:lang w:val="vi-VN"/>
        </w:rPr>
        <w:t>và</w:t>
      </w:r>
      <w:r>
        <w:rPr>
          <w:color w:val="4C4C4C"/>
          <w:sz w:val="28"/>
          <w:szCs w:val="28"/>
          <w:lang w:val="nl-NL"/>
        </w:rPr>
        <w:t xml:space="preserve"> góp phần tích cực trong việc tổ chức thực hiện và hoàn thành các chỉ tiêu, nhiệm vụ phát triển kinh tế - xã hội hàng năm và của cả nhiệm kỳ.</w:t>
      </w:r>
    </w:p>
    <w:p w:rsidR="00AA64ED" w:rsidRDefault="00AA64ED" w:rsidP="004A1747">
      <w:pPr>
        <w:ind w:right="-22" w:firstLine="540"/>
        <w:jc w:val="both"/>
        <w:rPr>
          <w:color w:val="4C4C4C"/>
          <w:sz w:val="28"/>
          <w:szCs w:val="28"/>
          <w:lang w:val="nl-NL"/>
        </w:rPr>
      </w:pPr>
      <w:r>
        <w:rPr>
          <w:b/>
          <w:bCs/>
          <w:color w:val="4C4C4C"/>
          <w:sz w:val="28"/>
          <w:szCs w:val="28"/>
          <w:lang w:val="nl-NL"/>
        </w:rPr>
        <w:t>2. Những hạn chế, tồn tại:</w:t>
      </w:r>
    </w:p>
    <w:p w:rsidR="00AA64ED" w:rsidRDefault="00AA64ED" w:rsidP="004A1747">
      <w:pPr>
        <w:ind w:right="-22" w:firstLine="540"/>
        <w:jc w:val="both"/>
        <w:rPr>
          <w:color w:val="4C4C4C"/>
          <w:sz w:val="28"/>
          <w:szCs w:val="28"/>
          <w:lang w:val="nl-NL"/>
        </w:rPr>
      </w:pPr>
      <w:r>
        <w:rPr>
          <w:color w:val="4C4C4C"/>
          <w:sz w:val="28"/>
          <w:szCs w:val="28"/>
          <w:lang w:val="nl-NL"/>
        </w:rPr>
        <w:t>Bên cạnh những kết quả đạt được vẫn còn một số tồn tại, hạn chế là:</w:t>
      </w:r>
    </w:p>
    <w:p w:rsidR="00AA64ED" w:rsidRDefault="00AA64ED" w:rsidP="004A1747">
      <w:pPr>
        <w:ind w:right="-22" w:firstLine="540"/>
        <w:jc w:val="both"/>
        <w:rPr>
          <w:color w:val="4C4C4C"/>
          <w:sz w:val="28"/>
          <w:szCs w:val="28"/>
          <w:lang w:val="nl-NL"/>
        </w:rPr>
      </w:pPr>
      <w:r>
        <w:rPr>
          <w:color w:val="4C4C4C"/>
          <w:sz w:val="28"/>
          <w:szCs w:val="28"/>
          <w:lang w:val="nl-NL"/>
        </w:rPr>
        <w:t>- Công tác phối hợp, triển khai, tuyên truyền vận động nhân dân thực hiện các chủ trương, đường lối của Đảng, chính sách, pháp luật của Nhà nước</w:t>
      </w:r>
      <w:r>
        <w:rPr>
          <w:color w:val="4C4C4C"/>
          <w:sz w:val="28"/>
          <w:szCs w:val="28"/>
          <w:lang w:val="vi-VN"/>
        </w:rPr>
        <w:t xml:space="preserve">, một số Nghị quyết, quyết định, kế hoạch phát triển kinh tế xã hội của địa phương có lúc chưa kịp thời, </w:t>
      </w:r>
      <w:r>
        <w:rPr>
          <w:color w:val="4C4C4C"/>
          <w:sz w:val="28"/>
          <w:szCs w:val="28"/>
          <w:lang w:val="nl-NL"/>
        </w:rPr>
        <w:t xml:space="preserve">còn nhiều hạn chế; hoạt động giám sát hiệu quả chưa cao, nhất là hoạt động giám sát đầu tư cộng đồng đối với các dự án đầu tư từ nguồn vốn ngân sách nhà nước. </w:t>
      </w:r>
    </w:p>
    <w:p w:rsidR="00AA64ED" w:rsidRDefault="00AA64ED" w:rsidP="004A1747">
      <w:pPr>
        <w:ind w:right="-22" w:firstLine="540"/>
        <w:jc w:val="both"/>
        <w:rPr>
          <w:color w:val="4C4C4C"/>
          <w:sz w:val="28"/>
          <w:szCs w:val="28"/>
          <w:lang w:val="vi-VN"/>
        </w:rPr>
      </w:pPr>
      <w:r>
        <w:rPr>
          <w:color w:val="4C4C4C"/>
          <w:sz w:val="28"/>
          <w:szCs w:val="28"/>
          <w:lang w:val="nl-NL"/>
        </w:rPr>
        <w:t xml:space="preserve">- Công tác phối hợp trong tổ chức tiếp xúc cử tri, tuy đã có nhiều cố gắng, nhưng nhìn chung chưa đáp ứng được yêu cầu đề ra. Việc trả lời ý kiến kiến nghị của cử tri </w:t>
      </w:r>
      <w:r>
        <w:rPr>
          <w:color w:val="4C4C4C"/>
          <w:sz w:val="28"/>
          <w:szCs w:val="28"/>
          <w:lang w:val="nl-NL"/>
        </w:rPr>
        <w:lastRenderedPageBreak/>
        <w:t xml:space="preserve">nhiều khi còn mang tính chung chung, chưa rõ ràng; dẫn đến dân còn kiến nghị nhiều lần.  </w:t>
      </w:r>
    </w:p>
    <w:p w:rsidR="00AA64ED" w:rsidRDefault="00AA64ED" w:rsidP="004A1747">
      <w:pPr>
        <w:ind w:right="-22" w:firstLine="540"/>
        <w:jc w:val="both"/>
        <w:rPr>
          <w:b/>
          <w:bCs/>
          <w:color w:val="4C4C4C"/>
          <w:sz w:val="28"/>
          <w:szCs w:val="28"/>
          <w:lang w:val="nl-NL"/>
        </w:rPr>
      </w:pPr>
      <w:r>
        <w:rPr>
          <w:b/>
          <w:bCs/>
          <w:color w:val="4C4C4C"/>
          <w:sz w:val="28"/>
          <w:szCs w:val="28"/>
          <w:lang w:val="nl-NL"/>
        </w:rPr>
        <w:t>III. PHƯƠNG HƯỚNG NHIỆM VỤ CÔNG TÁC NHIỆM KỲ 20</w:t>
      </w:r>
      <w:r w:rsidR="00B117EC">
        <w:rPr>
          <w:b/>
          <w:bCs/>
          <w:color w:val="4C4C4C"/>
          <w:sz w:val="28"/>
          <w:szCs w:val="28"/>
          <w:lang w:val="nl-NL"/>
        </w:rPr>
        <w:t>21</w:t>
      </w:r>
      <w:r>
        <w:rPr>
          <w:b/>
          <w:bCs/>
          <w:color w:val="4C4C4C"/>
          <w:sz w:val="28"/>
          <w:szCs w:val="28"/>
          <w:lang w:val="nl-NL"/>
        </w:rPr>
        <w:t xml:space="preserve"> – 202</w:t>
      </w:r>
      <w:r w:rsidR="00B117EC">
        <w:rPr>
          <w:b/>
          <w:bCs/>
          <w:color w:val="4C4C4C"/>
          <w:sz w:val="28"/>
          <w:szCs w:val="28"/>
          <w:lang w:val="nl-NL"/>
        </w:rPr>
        <w:t>6</w:t>
      </w:r>
      <w:r>
        <w:rPr>
          <w:b/>
          <w:bCs/>
          <w:color w:val="4C4C4C"/>
          <w:sz w:val="28"/>
          <w:szCs w:val="28"/>
          <w:lang w:val="nl-NL"/>
        </w:rPr>
        <w:t>:</w:t>
      </w:r>
    </w:p>
    <w:p w:rsidR="00AA64ED" w:rsidRDefault="00AA64ED" w:rsidP="004A1747">
      <w:pPr>
        <w:ind w:right="-22" w:firstLine="540"/>
        <w:jc w:val="both"/>
        <w:rPr>
          <w:color w:val="4C4C4C"/>
          <w:sz w:val="28"/>
          <w:szCs w:val="28"/>
          <w:lang w:val="nl-NL"/>
        </w:rPr>
      </w:pPr>
      <w:r>
        <w:rPr>
          <w:color w:val="4C4C4C"/>
          <w:sz w:val="28"/>
          <w:szCs w:val="28"/>
          <w:lang w:val="nl-NL"/>
        </w:rPr>
        <w:t xml:space="preserve">1. Tiếp tục phát huy khối đại đoàn kết toàn dân tộc, </w:t>
      </w:r>
      <w:r>
        <w:rPr>
          <w:color w:val="4C4C4C"/>
          <w:sz w:val="28"/>
          <w:szCs w:val="28"/>
          <w:lang w:val="vi-VN"/>
        </w:rPr>
        <w:t xml:space="preserve">phối hợp có chiều sâu, </w:t>
      </w:r>
      <w:r>
        <w:rPr>
          <w:color w:val="4C4C4C"/>
          <w:sz w:val="28"/>
          <w:szCs w:val="28"/>
          <w:lang w:val="nl-NL"/>
        </w:rPr>
        <w:t xml:space="preserve">thông qua việc thực hiện tốt chính sách phát triển kinh tế - xã hội, </w:t>
      </w:r>
      <w:r>
        <w:rPr>
          <w:color w:val="4C4C4C"/>
          <w:sz w:val="28"/>
          <w:szCs w:val="28"/>
          <w:lang w:val="vi-VN"/>
        </w:rPr>
        <w:t>đảm bảo an ninh chính trị-</w:t>
      </w:r>
      <w:r>
        <w:rPr>
          <w:color w:val="4C4C4C"/>
          <w:sz w:val="28"/>
          <w:szCs w:val="28"/>
          <w:lang w:val="nl-NL"/>
        </w:rPr>
        <w:t xml:space="preserve"> trật tự ATXH</w:t>
      </w:r>
      <w:r>
        <w:rPr>
          <w:color w:val="4C4C4C"/>
          <w:sz w:val="28"/>
          <w:szCs w:val="28"/>
          <w:lang w:val="vi-VN"/>
        </w:rPr>
        <w:t xml:space="preserve"> và xây dựng hệ thống chính trị trong sạch vững mạnh trên địa bàn huyện</w:t>
      </w:r>
      <w:r>
        <w:rPr>
          <w:color w:val="4C4C4C"/>
          <w:sz w:val="28"/>
          <w:szCs w:val="28"/>
          <w:lang w:val="nl-NL"/>
        </w:rPr>
        <w:t>.</w:t>
      </w:r>
      <w:r w:rsidR="00B117EC">
        <w:rPr>
          <w:color w:val="4C4C4C"/>
          <w:sz w:val="28"/>
          <w:szCs w:val="28"/>
          <w:lang w:val="nl-NL"/>
        </w:rPr>
        <w:t xml:space="preserve"> Quyết tâm hoàn thành tốt công tác bầu cử đại biểu Quốc hội, khóa XV và đại biểu HĐND các cấp nhệm kỳ 2021-2026 thành công tốt đẹp.</w:t>
      </w:r>
    </w:p>
    <w:p w:rsidR="00AA64ED" w:rsidRDefault="00AA64ED" w:rsidP="004A1747">
      <w:pPr>
        <w:ind w:right="-22"/>
        <w:jc w:val="both"/>
        <w:rPr>
          <w:color w:val="4C4C4C"/>
          <w:sz w:val="28"/>
          <w:szCs w:val="28"/>
          <w:lang w:val="nl-NL"/>
        </w:rPr>
      </w:pPr>
      <w:r>
        <w:rPr>
          <w:color w:val="4C4C4C"/>
          <w:sz w:val="28"/>
          <w:szCs w:val="28"/>
          <w:lang w:val="nl-NL"/>
        </w:rPr>
        <w:t> </w:t>
      </w:r>
      <w:r>
        <w:rPr>
          <w:color w:val="4C4C4C"/>
          <w:sz w:val="28"/>
          <w:szCs w:val="28"/>
          <w:lang w:val="nl-NL"/>
        </w:rPr>
        <w:tab/>
        <w:t>2.</w:t>
      </w:r>
      <w:r>
        <w:rPr>
          <w:rStyle w:val="apple-converted-space"/>
          <w:color w:val="4C4C4C"/>
          <w:sz w:val="28"/>
          <w:szCs w:val="28"/>
          <w:lang w:val="nl-NL"/>
        </w:rPr>
        <w:t> </w:t>
      </w:r>
      <w:r>
        <w:rPr>
          <w:color w:val="4C4C4C"/>
          <w:sz w:val="28"/>
          <w:szCs w:val="28"/>
          <w:lang w:val="nl-NL"/>
        </w:rPr>
        <w:t xml:space="preserve">Tổ chức </w:t>
      </w:r>
      <w:r>
        <w:rPr>
          <w:color w:val="4C4C4C"/>
          <w:sz w:val="28"/>
          <w:szCs w:val="28"/>
          <w:lang w:val="vi-VN"/>
        </w:rPr>
        <w:t xml:space="preserve">tốt </w:t>
      </w:r>
      <w:r>
        <w:rPr>
          <w:color w:val="4C4C4C"/>
          <w:sz w:val="28"/>
          <w:szCs w:val="28"/>
          <w:lang w:val="nl-NL"/>
        </w:rPr>
        <w:t>các phong trào thi đua yêu nước trong các tầng lớp nhân dân. Trọng tâm, mở rộng và nâng cao chất lượng cuộc vận động</w:t>
      </w:r>
      <w:r>
        <w:rPr>
          <w:rStyle w:val="apple-converted-space"/>
          <w:color w:val="4C4C4C"/>
          <w:sz w:val="28"/>
          <w:szCs w:val="28"/>
          <w:lang w:val="nl-NL"/>
        </w:rPr>
        <w:t> </w:t>
      </w:r>
      <w:r>
        <w:rPr>
          <w:i/>
          <w:color w:val="4C4C4C"/>
          <w:sz w:val="28"/>
          <w:szCs w:val="28"/>
          <w:lang w:val="nl-NL"/>
        </w:rPr>
        <w:t>“Toàn dân đoàn kết xây dựng đời sống văn hóa ở khu dân cư”</w:t>
      </w:r>
      <w:r>
        <w:rPr>
          <w:color w:val="4C4C4C"/>
          <w:sz w:val="28"/>
          <w:szCs w:val="28"/>
          <w:lang w:val="nl-NL"/>
        </w:rPr>
        <w:t xml:space="preserve"> gắn với phong trào góp sức chung tay xây dựng </w:t>
      </w:r>
      <w:bookmarkStart w:id="5" w:name="_GoBack"/>
      <w:bookmarkEnd w:id="5"/>
      <w:r>
        <w:rPr>
          <w:color w:val="4C4C4C"/>
          <w:sz w:val="28"/>
          <w:szCs w:val="28"/>
          <w:lang w:val="nl-NL"/>
        </w:rPr>
        <w:t>nông thôn mới; đẩy mạnh cuộc vận động</w:t>
      </w:r>
      <w:bookmarkStart w:id="6" w:name="_bdc_B____B__20227_0"/>
      <w:r>
        <w:rPr>
          <w:rStyle w:val="apple-converted-space"/>
          <w:color w:val="4C4C4C"/>
          <w:sz w:val="28"/>
          <w:szCs w:val="28"/>
          <w:lang w:val="nl-NL"/>
        </w:rPr>
        <w:t> </w:t>
      </w:r>
      <w:r>
        <w:rPr>
          <w:i/>
          <w:color w:val="4C4C4C"/>
          <w:sz w:val="28"/>
          <w:szCs w:val="28"/>
          <w:lang w:val="nl-NL"/>
        </w:rPr>
        <w:t>“</w:t>
      </w:r>
      <w:bookmarkEnd w:id="6"/>
      <w:r>
        <w:rPr>
          <w:i/>
          <w:color w:val="4C4C4C"/>
          <w:sz w:val="28"/>
          <w:szCs w:val="28"/>
          <w:lang w:val="nl-NL"/>
        </w:rPr>
        <w:t>Ngày vì người nghèo”</w:t>
      </w:r>
      <w:r>
        <w:rPr>
          <w:color w:val="4C4C4C"/>
          <w:sz w:val="28"/>
          <w:szCs w:val="28"/>
          <w:lang w:val="nl-NL"/>
        </w:rPr>
        <w:t xml:space="preserve"> và chương trình an sinh xã hội, góp phần thực hiện chủ trương giảm nghèo nhanh và bền vững; tiếp tục thực hiện có hiệu quả việc </w:t>
      </w:r>
      <w:r>
        <w:rPr>
          <w:i/>
          <w:color w:val="4C4C4C"/>
          <w:sz w:val="28"/>
          <w:szCs w:val="28"/>
          <w:lang w:val="nl-NL"/>
        </w:rPr>
        <w:t>“Học tập và làm theo tấm gương đạo đức Hồ Chí Minh”</w:t>
      </w:r>
      <w:r>
        <w:rPr>
          <w:color w:val="4C4C4C"/>
          <w:sz w:val="28"/>
          <w:szCs w:val="28"/>
          <w:lang w:val="nl-NL"/>
        </w:rPr>
        <w:t xml:space="preserve"> trong nhân dân và trong đội ngũ cán bộ</w:t>
      </w:r>
      <w:r>
        <w:rPr>
          <w:color w:val="4C4C4C"/>
          <w:sz w:val="28"/>
          <w:szCs w:val="28"/>
          <w:lang w:val="vi-VN"/>
        </w:rPr>
        <w:t>,</w:t>
      </w:r>
      <w:r>
        <w:rPr>
          <w:color w:val="4C4C4C"/>
          <w:sz w:val="28"/>
          <w:szCs w:val="28"/>
          <w:lang w:val="nl-NL"/>
        </w:rPr>
        <w:t xml:space="preserve"> công chức.</w:t>
      </w:r>
    </w:p>
    <w:p w:rsidR="00AA64ED" w:rsidRDefault="00AA64ED" w:rsidP="004A1747">
      <w:pPr>
        <w:ind w:right="-22" w:firstLine="720"/>
        <w:jc w:val="both"/>
        <w:rPr>
          <w:color w:val="4C4C4C"/>
          <w:sz w:val="28"/>
          <w:szCs w:val="28"/>
          <w:lang w:val="nl-NL"/>
        </w:rPr>
      </w:pPr>
      <w:r>
        <w:rPr>
          <w:color w:val="4C4C4C"/>
          <w:sz w:val="28"/>
          <w:szCs w:val="28"/>
          <w:lang w:val="nl-NL"/>
        </w:rPr>
        <w:t>3. Tăng cường công tác tuyên truyền, phổ biến giáo dục pháp luật trong nhân dân, vận động nhân dân chấp hành pháp luật.</w:t>
      </w:r>
    </w:p>
    <w:p w:rsidR="00AA64ED" w:rsidRDefault="00AA64ED" w:rsidP="004A1747">
      <w:pPr>
        <w:ind w:right="-22" w:firstLine="720"/>
        <w:jc w:val="both"/>
        <w:rPr>
          <w:color w:val="4C4C4C"/>
          <w:sz w:val="28"/>
          <w:szCs w:val="28"/>
          <w:lang w:val="nl-NL"/>
        </w:rPr>
      </w:pPr>
      <w:r>
        <w:rPr>
          <w:color w:val="4C4C4C"/>
          <w:sz w:val="28"/>
          <w:szCs w:val="28"/>
          <w:lang w:val="nl-NL"/>
        </w:rPr>
        <w:t>4. Đổi mới công tác tổ chức tiếp xúc cử tri với đại biểu Quốc hội, đại biểu HĐND các cấp vừa đảm bảo phát huy dân chủ của nhân dân, vừa bảo đảm trách nhiệm của người đại biểu nhân dân và các cơ quan nhà nước có liên quan, nâng cao hiệu quả công tác xây dựng chính quyền, phối hợp giải quyết tốt ý kiến, kiến nghị của cử tri.</w:t>
      </w:r>
    </w:p>
    <w:p w:rsidR="00AA64ED" w:rsidRDefault="00AA64ED" w:rsidP="004A1747">
      <w:pPr>
        <w:ind w:right="-22"/>
        <w:jc w:val="both"/>
        <w:rPr>
          <w:spacing w:val="-2"/>
          <w:sz w:val="28"/>
          <w:szCs w:val="28"/>
        </w:rPr>
      </w:pPr>
      <w:r>
        <w:rPr>
          <w:color w:val="4C4C4C"/>
          <w:sz w:val="28"/>
          <w:szCs w:val="28"/>
          <w:lang w:val="nl-NL"/>
        </w:rPr>
        <w:tab/>
      </w:r>
      <w:r>
        <w:rPr>
          <w:sz w:val="28"/>
          <w:szCs w:val="28"/>
          <w:lang w:val="it-IT"/>
        </w:rPr>
        <w:t>5</w:t>
      </w:r>
      <w:r>
        <w:rPr>
          <w:sz w:val="28"/>
          <w:szCs w:val="28"/>
          <w:lang w:val="vi-VN"/>
        </w:rPr>
        <w:t xml:space="preserve">. </w:t>
      </w:r>
      <w:r>
        <w:rPr>
          <w:sz w:val="28"/>
          <w:szCs w:val="28"/>
          <w:lang w:val="it-IT"/>
        </w:rPr>
        <w:t>T</w:t>
      </w:r>
      <w:r>
        <w:rPr>
          <w:sz w:val="28"/>
          <w:szCs w:val="28"/>
          <w:lang w:val="vi-VN"/>
        </w:rPr>
        <w:t>riển khai và thực hiện tốt quy chế giám sát và phản biện xã hội</w:t>
      </w:r>
      <w:r>
        <w:rPr>
          <w:sz w:val="28"/>
          <w:szCs w:val="28"/>
          <w:lang w:val="it-IT"/>
        </w:rPr>
        <w:t>, tham gia xây dựng Đảng, xây dựng Chính quyền</w:t>
      </w:r>
      <w:r>
        <w:rPr>
          <w:sz w:val="28"/>
          <w:szCs w:val="28"/>
          <w:lang w:val="vi-VN"/>
        </w:rPr>
        <w:t xml:space="preserve"> của MTTQ Việt nam và các đoàn thể chính trị - xã hội (</w:t>
      </w:r>
      <w:r>
        <w:rPr>
          <w:i/>
          <w:sz w:val="28"/>
          <w:szCs w:val="28"/>
          <w:lang w:val="vi-VN"/>
        </w:rPr>
        <w:t>Ban hành theo Quyết định số 217</w:t>
      </w:r>
      <w:r>
        <w:rPr>
          <w:i/>
          <w:sz w:val="28"/>
          <w:szCs w:val="28"/>
          <w:lang w:val="it-IT"/>
        </w:rPr>
        <w:t>, 218</w:t>
      </w:r>
      <w:r>
        <w:rPr>
          <w:i/>
          <w:sz w:val="28"/>
          <w:szCs w:val="28"/>
          <w:lang w:val="vi-VN"/>
        </w:rPr>
        <w:t xml:space="preserve">/QĐ-TW, ngày 12/12/2013 của Bộ Chính trị khóa </w:t>
      </w:r>
      <w:r>
        <w:rPr>
          <w:i/>
          <w:sz w:val="28"/>
          <w:szCs w:val="28"/>
          <w:lang w:val="it-IT"/>
        </w:rPr>
        <w:t>(</w:t>
      </w:r>
      <w:r>
        <w:rPr>
          <w:i/>
          <w:sz w:val="28"/>
          <w:szCs w:val="28"/>
          <w:lang w:val="vi-VN"/>
        </w:rPr>
        <w:t>XI)</w:t>
      </w:r>
      <w:r>
        <w:rPr>
          <w:i/>
          <w:sz w:val="28"/>
          <w:szCs w:val="28"/>
          <w:lang w:val="it-IT"/>
        </w:rPr>
        <w:t>)</w:t>
      </w:r>
      <w:r>
        <w:rPr>
          <w:sz w:val="28"/>
          <w:szCs w:val="28"/>
          <w:lang w:val="vi-VN"/>
        </w:rPr>
        <w:t xml:space="preserve">; tổ chức </w:t>
      </w:r>
      <w:r>
        <w:rPr>
          <w:spacing w:val="-2"/>
          <w:sz w:val="28"/>
          <w:szCs w:val="28"/>
          <w:lang w:val="vi-VN"/>
        </w:rPr>
        <w:t>hoạt động giám sát theo chuyên đề</w:t>
      </w:r>
      <w:r>
        <w:rPr>
          <w:spacing w:val="-2"/>
          <w:sz w:val="28"/>
          <w:szCs w:val="28"/>
        </w:rPr>
        <w:t>.</w:t>
      </w:r>
    </w:p>
    <w:p w:rsidR="00AA64ED" w:rsidRDefault="00AA64ED" w:rsidP="004A1747">
      <w:pPr>
        <w:ind w:right="-22"/>
        <w:jc w:val="both"/>
        <w:rPr>
          <w:color w:val="4C4C4C"/>
          <w:sz w:val="28"/>
          <w:szCs w:val="28"/>
          <w:lang w:val="nl-NL"/>
        </w:rPr>
      </w:pPr>
      <w:r>
        <w:rPr>
          <w:color w:val="4C4C4C"/>
          <w:sz w:val="28"/>
          <w:szCs w:val="28"/>
          <w:lang w:val="nl-NL"/>
        </w:rPr>
        <w:t> </w:t>
      </w:r>
      <w:r>
        <w:rPr>
          <w:color w:val="4C4C4C"/>
          <w:sz w:val="28"/>
          <w:szCs w:val="28"/>
          <w:lang w:val="nl-NL"/>
        </w:rPr>
        <w:tab/>
        <w:t>6. Phối hợp thực hiện hiệu quả Quy chế dân chủ cơ sở. Tăng cường hoạt động giám sát, phát huy hoạt động của Ban Thanh tra nhân dân, Ban giám sát đầu tư của cộng đồng</w:t>
      </w:r>
      <w:r>
        <w:rPr>
          <w:color w:val="4C4C4C"/>
          <w:sz w:val="28"/>
          <w:szCs w:val="28"/>
          <w:lang w:val="vi-VN"/>
        </w:rPr>
        <w:t xml:space="preserve">. </w:t>
      </w:r>
      <w:r>
        <w:rPr>
          <w:color w:val="4C4C4C"/>
          <w:sz w:val="28"/>
          <w:szCs w:val="28"/>
          <w:lang w:val="nl-NL"/>
        </w:rPr>
        <w:t>Giải quyết tốt đơn thư khiếu nại, tố cáo của công dân.</w:t>
      </w:r>
    </w:p>
    <w:p w:rsidR="00AA64ED" w:rsidRDefault="00AA64ED" w:rsidP="004A1747">
      <w:pPr>
        <w:pStyle w:val="NormalWeb"/>
        <w:spacing w:before="0" w:beforeAutospacing="0" w:after="0" w:afterAutospacing="0"/>
        <w:ind w:right="-22" w:firstLine="720"/>
        <w:jc w:val="both"/>
        <w:rPr>
          <w:sz w:val="28"/>
          <w:szCs w:val="28"/>
          <w:lang w:val="vi-VN"/>
        </w:rPr>
      </w:pPr>
      <w:r>
        <w:rPr>
          <w:sz w:val="28"/>
          <w:szCs w:val="28"/>
          <w:lang w:val="vi-VN"/>
        </w:rPr>
        <w:t>Trên đây là thông báo công tác Mặt trận tham gia xây dựng chính nhiệm kỳ 20</w:t>
      </w:r>
      <w:r w:rsidR="004A1747">
        <w:rPr>
          <w:sz w:val="28"/>
          <w:szCs w:val="28"/>
        </w:rPr>
        <w:t>16</w:t>
      </w:r>
      <w:r>
        <w:rPr>
          <w:sz w:val="28"/>
          <w:szCs w:val="28"/>
          <w:lang w:val="vi-VN"/>
        </w:rPr>
        <w:t xml:space="preserve"> – 20</w:t>
      </w:r>
      <w:r w:rsidR="004A1747">
        <w:rPr>
          <w:sz w:val="28"/>
          <w:szCs w:val="28"/>
        </w:rPr>
        <w:t>21</w:t>
      </w:r>
      <w:r>
        <w:rPr>
          <w:sz w:val="28"/>
          <w:szCs w:val="28"/>
          <w:lang w:val="vi-VN"/>
        </w:rPr>
        <w:t xml:space="preserve"> và phương hướng nhiệm vụ trọng tâm nhiệm kỳ 20</w:t>
      </w:r>
      <w:r w:rsidR="004A1747">
        <w:rPr>
          <w:sz w:val="28"/>
          <w:szCs w:val="28"/>
        </w:rPr>
        <w:t>21</w:t>
      </w:r>
      <w:r>
        <w:rPr>
          <w:sz w:val="28"/>
          <w:szCs w:val="28"/>
          <w:lang w:val="vi-VN"/>
        </w:rPr>
        <w:t xml:space="preserve"> - 202</w:t>
      </w:r>
      <w:r w:rsidR="004A1747">
        <w:rPr>
          <w:sz w:val="28"/>
          <w:szCs w:val="28"/>
        </w:rPr>
        <w:t>6</w:t>
      </w:r>
      <w:r>
        <w:rPr>
          <w:sz w:val="28"/>
          <w:szCs w:val="28"/>
          <w:lang w:val="vi-VN"/>
        </w:rPr>
        <w:t xml:space="preserve"> của Ủy ban MTTQ huyện Cư Jut rất mong nhận được sự đóng góp của quý vị đại biểu./.</w:t>
      </w:r>
    </w:p>
    <w:p w:rsidR="00AA64ED" w:rsidRDefault="00AA64ED" w:rsidP="004A1747">
      <w:pPr>
        <w:ind w:right="-22"/>
        <w:rPr>
          <w:lang w:val="vi-VN"/>
        </w:rPr>
      </w:pPr>
    </w:p>
    <w:tbl>
      <w:tblPr>
        <w:tblW w:w="9720" w:type="dxa"/>
        <w:tblLook w:val="01E0"/>
      </w:tblPr>
      <w:tblGrid>
        <w:gridCol w:w="4140"/>
        <w:gridCol w:w="5580"/>
      </w:tblGrid>
      <w:tr w:rsidR="00AA64ED" w:rsidTr="00AA64ED">
        <w:tc>
          <w:tcPr>
            <w:tcW w:w="4140" w:type="dxa"/>
            <w:hideMark/>
          </w:tcPr>
          <w:p w:rsidR="00AA64ED" w:rsidRDefault="00AA64ED" w:rsidP="004A1747">
            <w:pPr>
              <w:ind w:right="-22"/>
              <w:rPr>
                <w:b/>
                <w:i/>
                <w:lang w:val="vi-VN"/>
              </w:rPr>
            </w:pPr>
            <w:r>
              <w:rPr>
                <w:b/>
                <w:i/>
                <w:lang w:val="vi-VN"/>
              </w:rPr>
              <w:t xml:space="preserve">Nơi nhận: </w:t>
            </w:r>
          </w:p>
          <w:p w:rsidR="00AA64ED" w:rsidRDefault="00AA64ED" w:rsidP="004A1747">
            <w:pPr>
              <w:ind w:right="-22"/>
              <w:rPr>
                <w:i/>
                <w:lang w:val="vi-VN"/>
              </w:rPr>
            </w:pPr>
            <w:r>
              <w:rPr>
                <w:i/>
                <w:lang w:val="vi-VN"/>
              </w:rPr>
              <w:t>- Ủy ban  MTTQ  tỉnh;</w:t>
            </w:r>
          </w:p>
          <w:p w:rsidR="00AA64ED" w:rsidRDefault="00AA64ED" w:rsidP="004A1747">
            <w:pPr>
              <w:ind w:right="-22"/>
              <w:rPr>
                <w:i/>
                <w:lang w:val="vi-VN"/>
              </w:rPr>
            </w:pPr>
            <w:r>
              <w:rPr>
                <w:i/>
                <w:lang w:val="vi-VN"/>
              </w:rPr>
              <w:t>- TT HĐND-UBND huyện;</w:t>
            </w:r>
          </w:p>
          <w:p w:rsidR="00AA64ED" w:rsidRDefault="00AA64ED" w:rsidP="004A1747">
            <w:pPr>
              <w:ind w:right="-22"/>
              <w:rPr>
                <w:i/>
                <w:lang w:val="vi-VN"/>
              </w:rPr>
            </w:pPr>
            <w:r>
              <w:rPr>
                <w:i/>
                <w:lang w:val="vi-VN"/>
              </w:rPr>
              <w:t>- Thường trực HU;</w:t>
            </w:r>
          </w:p>
          <w:p w:rsidR="00AA64ED" w:rsidRDefault="00AA64ED" w:rsidP="004A1747">
            <w:pPr>
              <w:ind w:right="-22"/>
              <w:rPr>
                <w:i/>
                <w:lang w:val="vi-VN"/>
              </w:rPr>
            </w:pPr>
            <w:r>
              <w:rPr>
                <w:i/>
                <w:lang w:val="vi-VN"/>
              </w:rPr>
              <w:t>- Ban Dân vận HU;</w:t>
            </w:r>
          </w:p>
          <w:p w:rsidR="00AA64ED" w:rsidRDefault="00AA64ED" w:rsidP="004A1747">
            <w:pPr>
              <w:ind w:right="-22"/>
              <w:rPr>
                <w:i/>
                <w:lang w:val="vi-VN"/>
              </w:rPr>
            </w:pPr>
            <w:r>
              <w:rPr>
                <w:i/>
                <w:lang w:val="vi-VN"/>
              </w:rPr>
              <w:t>- TT Ủy ban MTTQ  huyện;</w:t>
            </w:r>
          </w:p>
          <w:p w:rsidR="00AA64ED" w:rsidRDefault="00AA64ED" w:rsidP="004A1747">
            <w:pPr>
              <w:ind w:right="-22"/>
            </w:pPr>
            <w:r>
              <w:rPr>
                <w:i/>
              </w:rPr>
              <w:t>- Lưu VP,VT.</w:t>
            </w:r>
          </w:p>
        </w:tc>
        <w:tc>
          <w:tcPr>
            <w:tcW w:w="5580" w:type="dxa"/>
          </w:tcPr>
          <w:p w:rsidR="00AA64ED" w:rsidRDefault="00AA64ED" w:rsidP="004A1747">
            <w:pPr>
              <w:ind w:right="-22"/>
              <w:jc w:val="center"/>
              <w:rPr>
                <w:sz w:val="28"/>
                <w:szCs w:val="28"/>
              </w:rPr>
            </w:pPr>
            <w:r>
              <w:rPr>
                <w:sz w:val="28"/>
                <w:szCs w:val="28"/>
              </w:rPr>
              <w:t>TM. BAN THƯỜNG TRỰC</w:t>
            </w:r>
          </w:p>
          <w:p w:rsidR="00AA64ED" w:rsidRDefault="004A1747" w:rsidP="004A1747">
            <w:pPr>
              <w:ind w:right="-22"/>
              <w:jc w:val="center"/>
              <w:rPr>
                <w:b/>
                <w:sz w:val="28"/>
                <w:szCs w:val="28"/>
              </w:rPr>
            </w:pPr>
            <w:r>
              <w:rPr>
                <w:b/>
                <w:sz w:val="28"/>
                <w:szCs w:val="28"/>
              </w:rPr>
              <w:t xml:space="preserve">PHÓ </w:t>
            </w:r>
            <w:r w:rsidR="00AA64ED">
              <w:rPr>
                <w:b/>
                <w:sz w:val="28"/>
                <w:szCs w:val="28"/>
              </w:rPr>
              <w:t>CHỦ TỊCH</w:t>
            </w:r>
          </w:p>
          <w:p w:rsidR="00AA64ED" w:rsidRDefault="00AA64ED" w:rsidP="004A1747">
            <w:pPr>
              <w:ind w:right="-22"/>
              <w:jc w:val="center"/>
              <w:rPr>
                <w:b/>
                <w:sz w:val="28"/>
                <w:szCs w:val="28"/>
              </w:rPr>
            </w:pPr>
          </w:p>
          <w:p w:rsidR="00AA64ED" w:rsidRDefault="00320AB0" w:rsidP="00320AB0">
            <w:pPr>
              <w:ind w:right="-22"/>
              <w:jc w:val="center"/>
              <w:rPr>
                <w:b/>
                <w:sz w:val="28"/>
                <w:szCs w:val="28"/>
              </w:rPr>
            </w:pPr>
            <w:r>
              <w:rPr>
                <w:b/>
                <w:sz w:val="28"/>
                <w:szCs w:val="28"/>
              </w:rPr>
              <w:t>(đã ký)</w:t>
            </w:r>
          </w:p>
          <w:p w:rsidR="00AA64ED" w:rsidRDefault="00AA64ED" w:rsidP="004A1747">
            <w:pPr>
              <w:ind w:right="-22"/>
              <w:rPr>
                <w:b/>
                <w:sz w:val="28"/>
                <w:szCs w:val="28"/>
              </w:rPr>
            </w:pPr>
          </w:p>
          <w:p w:rsidR="00AA64ED" w:rsidRDefault="00AA64ED" w:rsidP="004A1747">
            <w:pPr>
              <w:ind w:right="-22"/>
              <w:rPr>
                <w:b/>
                <w:sz w:val="28"/>
                <w:szCs w:val="28"/>
              </w:rPr>
            </w:pPr>
          </w:p>
          <w:p w:rsidR="00AA64ED" w:rsidRDefault="004A1747" w:rsidP="004A1747">
            <w:pPr>
              <w:ind w:right="-22"/>
              <w:jc w:val="center"/>
              <w:rPr>
                <w:b/>
                <w:sz w:val="28"/>
                <w:szCs w:val="28"/>
              </w:rPr>
            </w:pPr>
            <w:r>
              <w:rPr>
                <w:b/>
                <w:sz w:val="28"/>
                <w:szCs w:val="28"/>
              </w:rPr>
              <w:t>Trần Thị Hòa</w:t>
            </w:r>
          </w:p>
        </w:tc>
      </w:tr>
    </w:tbl>
    <w:p w:rsidR="00AA64ED" w:rsidRDefault="00AA64ED" w:rsidP="004A1747">
      <w:pPr>
        <w:ind w:right="-22" w:firstLine="720"/>
        <w:jc w:val="both"/>
        <w:rPr>
          <w:b/>
          <w:sz w:val="28"/>
          <w:szCs w:val="28"/>
          <w:lang w:val="nl-NL"/>
        </w:rPr>
      </w:pPr>
    </w:p>
    <w:p w:rsidR="00AA64ED" w:rsidRDefault="00AA64ED" w:rsidP="00AA64ED">
      <w:pPr>
        <w:ind w:right="-610" w:firstLine="540"/>
        <w:jc w:val="both"/>
        <w:rPr>
          <w:color w:val="4C4C4C"/>
          <w:sz w:val="28"/>
          <w:szCs w:val="28"/>
          <w:lang w:val="nl-NL"/>
        </w:rPr>
      </w:pPr>
    </w:p>
    <w:p w:rsidR="008F74CA" w:rsidRDefault="008F74CA"/>
    <w:sectPr w:rsidR="008F74CA" w:rsidSect="004A1747">
      <w:headerReference w:type="default" r:id="rId6"/>
      <w:pgSz w:w="11909" w:h="16834" w:code="9"/>
      <w:pgMar w:top="851" w:right="8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77B" w:rsidRDefault="0024077B" w:rsidP="00C278A6">
      <w:r>
        <w:separator/>
      </w:r>
    </w:p>
  </w:endnote>
  <w:endnote w:type="continuationSeparator" w:id="1">
    <w:p w:rsidR="0024077B" w:rsidRDefault="0024077B" w:rsidP="00C27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77B" w:rsidRDefault="0024077B" w:rsidP="00C278A6">
      <w:r>
        <w:separator/>
      </w:r>
    </w:p>
  </w:footnote>
  <w:footnote w:type="continuationSeparator" w:id="1">
    <w:p w:rsidR="0024077B" w:rsidRDefault="0024077B" w:rsidP="00C27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78469"/>
      <w:docPartObj>
        <w:docPartGallery w:val="Page Numbers (Top of Page)"/>
        <w:docPartUnique/>
      </w:docPartObj>
    </w:sdtPr>
    <w:sdtContent>
      <w:p w:rsidR="00C278A6" w:rsidRDefault="00701C2F">
        <w:pPr>
          <w:pStyle w:val="Header"/>
          <w:jc w:val="center"/>
        </w:pPr>
        <w:fldSimple w:instr=" PAGE   \* MERGEFORMAT ">
          <w:r w:rsidR="00320AB0">
            <w:rPr>
              <w:noProof/>
            </w:rPr>
            <w:t>6</w:t>
          </w:r>
        </w:fldSimple>
      </w:p>
    </w:sdtContent>
  </w:sdt>
  <w:p w:rsidR="00C278A6" w:rsidRDefault="00C278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AA64ED"/>
    <w:rsid w:val="000D6D63"/>
    <w:rsid w:val="0015579F"/>
    <w:rsid w:val="001A197B"/>
    <w:rsid w:val="0024077B"/>
    <w:rsid w:val="00320AB0"/>
    <w:rsid w:val="004A1747"/>
    <w:rsid w:val="004E75A4"/>
    <w:rsid w:val="00701C2F"/>
    <w:rsid w:val="00766D30"/>
    <w:rsid w:val="008F74CA"/>
    <w:rsid w:val="00910DF2"/>
    <w:rsid w:val="00947827"/>
    <w:rsid w:val="00A87438"/>
    <w:rsid w:val="00AA64ED"/>
    <w:rsid w:val="00B117EC"/>
    <w:rsid w:val="00C164B9"/>
    <w:rsid w:val="00C278A6"/>
    <w:rsid w:val="00E56169"/>
    <w:rsid w:val="00E6479A"/>
    <w:rsid w:val="00EC1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ED"/>
    <w:rPr>
      <w:rFonts w:eastAsia="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A64ED"/>
    <w:pPr>
      <w:spacing w:before="100" w:beforeAutospacing="1" w:after="100" w:afterAutospacing="1"/>
    </w:pPr>
  </w:style>
  <w:style w:type="character" w:customStyle="1" w:styleId="apple-converted-space">
    <w:name w:val="apple-converted-space"/>
    <w:basedOn w:val="DefaultParagraphFont"/>
    <w:rsid w:val="00AA64ED"/>
    <w:rPr>
      <w:rFonts w:ascii="Times New Roman" w:hAnsi="Times New Roman" w:cs="Times New Roman" w:hint="default"/>
    </w:rPr>
  </w:style>
  <w:style w:type="paragraph" w:styleId="Header">
    <w:name w:val="header"/>
    <w:basedOn w:val="Normal"/>
    <w:link w:val="HeaderChar"/>
    <w:uiPriority w:val="99"/>
    <w:unhideWhenUsed/>
    <w:rsid w:val="00C278A6"/>
    <w:pPr>
      <w:tabs>
        <w:tab w:val="center" w:pos="4680"/>
        <w:tab w:val="right" w:pos="9360"/>
      </w:tabs>
    </w:pPr>
  </w:style>
  <w:style w:type="character" w:customStyle="1" w:styleId="HeaderChar">
    <w:name w:val="Header Char"/>
    <w:basedOn w:val="DefaultParagraphFont"/>
    <w:link w:val="Header"/>
    <w:uiPriority w:val="99"/>
    <w:rsid w:val="00C278A6"/>
    <w:rPr>
      <w:rFonts w:eastAsia="Calibri" w:cs="Times New Roman"/>
      <w:sz w:val="24"/>
      <w:szCs w:val="24"/>
    </w:rPr>
  </w:style>
  <w:style w:type="paragraph" w:styleId="Footer">
    <w:name w:val="footer"/>
    <w:basedOn w:val="Normal"/>
    <w:link w:val="FooterChar"/>
    <w:uiPriority w:val="99"/>
    <w:semiHidden/>
    <w:unhideWhenUsed/>
    <w:rsid w:val="00C278A6"/>
    <w:pPr>
      <w:tabs>
        <w:tab w:val="center" w:pos="4680"/>
        <w:tab w:val="right" w:pos="9360"/>
      </w:tabs>
    </w:pPr>
  </w:style>
  <w:style w:type="character" w:customStyle="1" w:styleId="FooterChar">
    <w:name w:val="Footer Char"/>
    <w:basedOn w:val="DefaultParagraphFont"/>
    <w:link w:val="Footer"/>
    <w:uiPriority w:val="99"/>
    <w:semiHidden/>
    <w:rsid w:val="00C278A6"/>
    <w:rPr>
      <w:rFonts w:eastAsia="Calibri" w:cs="Times New Roman"/>
      <w:sz w:val="24"/>
      <w:szCs w:val="24"/>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qFormat/>
    <w:rsid w:val="00E6479A"/>
    <w:rPr>
      <w:vertAlign w:val="superscript"/>
    </w:rPr>
  </w:style>
</w:styles>
</file>

<file path=word/webSettings.xml><?xml version="1.0" encoding="utf-8"?>
<w:webSettings xmlns:r="http://schemas.openxmlformats.org/officeDocument/2006/relationships" xmlns:w="http://schemas.openxmlformats.org/wordprocessingml/2006/main">
  <w:divs>
    <w:div w:id="12055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17688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4</cp:revision>
  <dcterms:created xsi:type="dcterms:W3CDTF">2021-03-19T03:16:00Z</dcterms:created>
  <dcterms:modified xsi:type="dcterms:W3CDTF">2021-03-24T08:29:00Z</dcterms:modified>
</cp:coreProperties>
</file>