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6" w:type="dxa"/>
        <w:tblInd w:w="-252" w:type="dxa"/>
        <w:tblLook w:val="01E0"/>
      </w:tblPr>
      <w:tblGrid>
        <w:gridCol w:w="3762"/>
        <w:gridCol w:w="5954"/>
      </w:tblGrid>
      <w:tr w:rsidR="00F03F25" w:rsidRPr="00993D6F" w:rsidTr="00D22E92">
        <w:tc>
          <w:tcPr>
            <w:tcW w:w="3762" w:type="dxa"/>
          </w:tcPr>
          <w:p w:rsidR="00F03F25" w:rsidRPr="00B561F0" w:rsidRDefault="00F03F25" w:rsidP="00D22E92">
            <w:pPr>
              <w:jc w:val="center"/>
              <w:rPr>
                <w:sz w:val="26"/>
                <w:szCs w:val="24"/>
              </w:rPr>
            </w:pPr>
            <w:r>
              <w:rPr>
                <w:sz w:val="26"/>
                <w:szCs w:val="24"/>
              </w:rPr>
              <w:t>ỦY BAN MTTQ</w:t>
            </w:r>
            <w:r w:rsidRPr="00B561F0">
              <w:rPr>
                <w:sz w:val="26"/>
                <w:szCs w:val="24"/>
              </w:rPr>
              <w:t xml:space="preserve"> VIỆT NAM</w:t>
            </w:r>
          </w:p>
          <w:p w:rsidR="00F03F25" w:rsidRPr="00B561F0" w:rsidRDefault="00F03F25" w:rsidP="00D22E92">
            <w:pPr>
              <w:jc w:val="center"/>
              <w:rPr>
                <w:sz w:val="26"/>
                <w:szCs w:val="24"/>
              </w:rPr>
            </w:pPr>
            <w:r w:rsidRPr="00B561F0">
              <w:rPr>
                <w:sz w:val="26"/>
                <w:szCs w:val="24"/>
              </w:rPr>
              <w:t>HUYỆN CƯ JÚT</w:t>
            </w:r>
          </w:p>
          <w:p w:rsidR="00F03F25" w:rsidRDefault="00F03F25" w:rsidP="00D22E92">
            <w:pPr>
              <w:jc w:val="center"/>
              <w:rPr>
                <w:b/>
                <w:sz w:val="26"/>
                <w:szCs w:val="24"/>
              </w:rPr>
            </w:pPr>
            <w:r w:rsidRPr="00B561F0">
              <w:rPr>
                <w:b/>
                <w:sz w:val="26"/>
                <w:szCs w:val="24"/>
              </w:rPr>
              <w:t>BAN THƯỜNG TRỰC</w:t>
            </w:r>
          </w:p>
          <w:p w:rsidR="00F03F25" w:rsidRPr="00A95E7D" w:rsidRDefault="00F03F25" w:rsidP="00D22E92">
            <w:pPr>
              <w:jc w:val="center"/>
              <w:rPr>
                <w:b/>
                <w:sz w:val="2"/>
                <w:szCs w:val="24"/>
              </w:rPr>
            </w:pPr>
          </w:p>
          <w:p w:rsidR="00F03F25" w:rsidRPr="00993D6F" w:rsidRDefault="00095EAF" w:rsidP="00D22E92">
            <w:pPr>
              <w:jc w:val="center"/>
              <w:rPr>
                <w:sz w:val="6"/>
                <w:szCs w:val="24"/>
              </w:rPr>
            </w:pPr>
            <w:r w:rsidRPr="00095EAF">
              <w:rPr>
                <w:noProof/>
                <w:sz w:val="26"/>
                <w:szCs w:val="24"/>
                <w:lang w:val="en-GB" w:eastAsia="en-GB"/>
              </w:rPr>
              <w:pict>
                <v:line id="Straight Connector 2" o:spid="_x0000_s1027" style="position:absolute;left:0;text-align:left;z-index:251661312;visibility:visible;mso-wrap-distance-top:-3e-5mm;mso-wrap-distance-bottom:-3e-5mm;mso-height-relative:margin" from="24.3pt,.8pt" to="148.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" strokecolor="black [3040]">
                  <o:lock v:ext="edit" shapetype="f"/>
                </v:line>
              </w:pict>
            </w:r>
          </w:p>
          <w:p w:rsidR="00F03F25" w:rsidRDefault="00F03F25" w:rsidP="00D22E92">
            <w:pPr>
              <w:jc w:val="center"/>
              <w:rPr>
                <w:sz w:val="26"/>
                <w:szCs w:val="24"/>
              </w:rPr>
            </w:pPr>
          </w:p>
          <w:p w:rsidR="00F03F25" w:rsidRPr="00993D6F" w:rsidRDefault="007C762A" w:rsidP="00401698">
            <w:pPr>
              <w:jc w:val="center"/>
              <w:rPr>
                <w:sz w:val="24"/>
                <w:szCs w:val="24"/>
              </w:rPr>
            </w:pPr>
            <w:r>
              <w:rPr>
                <w:sz w:val="26"/>
                <w:szCs w:val="24"/>
              </w:rPr>
              <w:t xml:space="preserve">Số:  </w:t>
            </w:r>
            <w:r w:rsidR="00401698" w:rsidRPr="00D27B14">
              <w:rPr>
                <w:b/>
                <w:sz w:val="26"/>
                <w:szCs w:val="24"/>
              </w:rPr>
              <w:t>56</w:t>
            </w:r>
            <w:r w:rsidRPr="00D27B14">
              <w:rPr>
                <w:b/>
                <w:sz w:val="26"/>
                <w:szCs w:val="24"/>
              </w:rPr>
              <w:t xml:space="preserve"> </w:t>
            </w:r>
            <w:r>
              <w:rPr>
                <w:sz w:val="26"/>
                <w:szCs w:val="24"/>
              </w:rPr>
              <w:t>/KH</w:t>
            </w:r>
            <w:r w:rsidR="00F03F25" w:rsidRPr="00B561F0">
              <w:rPr>
                <w:sz w:val="26"/>
                <w:szCs w:val="24"/>
              </w:rPr>
              <w:t>-MTTQ-BTT</w:t>
            </w:r>
          </w:p>
        </w:tc>
        <w:tc>
          <w:tcPr>
            <w:tcW w:w="5954" w:type="dxa"/>
          </w:tcPr>
          <w:p w:rsidR="00F03F25" w:rsidRPr="00B561F0" w:rsidRDefault="00F03F25" w:rsidP="00D22E92">
            <w:pPr>
              <w:jc w:val="center"/>
              <w:rPr>
                <w:b/>
                <w:sz w:val="26"/>
                <w:szCs w:val="24"/>
              </w:rPr>
            </w:pPr>
            <w:r w:rsidRPr="00B561F0">
              <w:rPr>
                <w:b/>
                <w:sz w:val="26"/>
                <w:szCs w:val="24"/>
              </w:rPr>
              <w:t xml:space="preserve">CỘNG HÒA XÃ HỘI CHỦ NGHĨA VIỆT </w:t>
            </w:r>
            <w:smartTag w:uri="urn:schemas-microsoft-com:office:smarttags" w:element="place">
              <w:smartTag w:uri="urn:schemas-microsoft-com:office:smarttags" w:element="country-region">
                <w:r w:rsidRPr="00B561F0">
                  <w:rPr>
                    <w:b/>
                    <w:sz w:val="26"/>
                    <w:szCs w:val="24"/>
                  </w:rPr>
                  <w:t>NAM</w:t>
                </w:r>
              </w:smartTag>
            </w:smartTag>
          </w:p>
          <w:p w:rsidR="00F03F25" w:rsidRPr="007C762A" w:rsidRDefault="00F03F25" w:rsidP="00D22E92">
            <w:pPr>
              <w:jc w:val="center"/>
            </w:pPr>
            <w:r w:rsidRPr="007C762A">
              <w:rPr>
                <w:b/>
              </w:rPr>
              <w:t>Độc lập – Tự do – Hạnh phúc</w:t>
            </w:r>
          </w:p>
          <w:p w:rsidR="00F03F25" w:rsidRPr="006132F5" w:rsidRDefault="00095EAF" w:rsidP="00D22E92">
            <w:pPr>
              <w:jc w:val="center"/>
              <w:rPr>
                <w:sz w:val="24"/>
                <w:szCs w:val="24"/>
              </w:rPr>
            </w:pPr>
            <w:r w:rsidRPr="00095EAF">
              <w:rPr>
                <w:noProof/>
                <w:sz w:val="24"/>
                <w:szCs w:val="24"/>
                <w:lang w:val="en-GB" w:eastAsia="en-GB"/>
              </w:rPr>
              <w:pict>
                <v:line id="Straight Connector 1" o:spid="_x0000_s1026" style="position:absolute;left:0;text-align:left;z-index:251660288;visibility:visible;mso-wrap-distance-top:-3e-5mm;mso-wrap-distance-bottom:-3e-5mm" from="53.7pt,4.15pt" to="235.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" strokecolor="black [3040]">
                  <o:lock v:ext="edit" shapetype="f"/>
                </v:line>
              </w:pict>
            </w:r>
          </w:p>
          <w:p w:rsidR="00F03F25" w:rsidRPr="00BA701F" w:rsidRDefault="00F03F25" w:rsidP="00D22E92">
            <w:pPr>
              <w:jc w:val="center"/>
              <w:rPr>
                <w:i/>
                <w:sz w:val="32"/>
                <w:szCs w:val="24"/>
              </w:rPr>
            </w:pPr>
          </w:p>
          <w:p w:rsidR="00F03F25" w:rsidRPr="004863A3" w:rsidRDefault="001664F8" w:rsidP="00401698">
            <w:pPr>
              <w:jc w:val="center"/>
              <w:rPr>
                <w:i/>
              </w:rPr>
            </w:pPr>
            <w:r>
              <w:rPr>
                <w:i/>
              </w:rPr>
              <w:t xml:space="preserve">  Cư Jút, ngày </w:t>
            </w:r>
            <w:r w:rsidR="00401698">
              <w:rPr>
                <w:i/>
              </w:rPr>
              <w:t>08</w:t>
            </w:r>
            <w:r w:rsidR="009F6483">
              <w:rPr>
                <w:i/>
              </w:rPr>
              <w:t xml:space="preserve"> tháng 3</w:t>
            </w:r>
            <w:r w:rsidR="00F03F25" w:rsidRPr="004863A3">
              <w:rPr>
                <w:i/>
              </w:rPr>
              <w:t xml:space="preserve"> năm 202</w:t>
            </w:r>
            <w:r w:rsidR="007C762A">
              <w:rPr>
                <w:i/>
              </w:rPr>
              <w:t>3</w:t>
            </w:r>
          </w:p>
        </w:tc>
      </w:tr>
    </w:tbl>
    <w:p w:rsidR="00F03F25" w:rsidRPr="0062296A" w:rsidRDefault="00F03F25" w:rsidP="00F03F25">
      <w:pPr>
        <w:jc w:val="center"/>
        <w:rPr>
          <w:sz w:val="20"/>
        </w:rPr>
      </w:pPr>
    </w:p>
    <w:p w:rsidR="004F5CE7" w:rsidRPr="004F5CE7" w:rsidRDefault="004F5CE7" w:rsidP="00F03F25">
      <w:pPr>
        <w:jc w:val="center"/>
        <w:rPr>
          <w:b/>
          <w:sz w:val="18"/>
          <w:szCs w:val="30"/>
        </w:rPr>
      </w:pPr>
    </w:p>
    <w:p w:rsidR="00F03F25" w:rsidRPr="004F5CE7" w:rsidRDefault="007C762A" w:rsidP="009F6483">
      <w:pPr>
        <w:spacing w:before="120" w:after="120"/>
        <w:jc w:val="center"/>
        <w:rPr>
          <w:b/>
          <w:sz w:val="32"/>
          <w:szCs w:val="30"/>
        </w:rPr>
      </w:pPr>
      <w:r w:rsidRPr="004F5CE7">
        <w:rPr>
          <w:b/>
          <w:sz w:val="32"/>
          <w:szCs w:val="30"/>
        </w:rPr>
        <w:t>KẾ HOẠCH</w:t>
      </w:r>
    </w:p>
    <w:p w:rsidR="00F03F25" w:rsidRPr="00B7670B" w:rsidRDefault="001664F8" w:rsidP="009F6483">
      <w:pPr>
        <w:spacing w:before="120" w:after="120"/>
        <w:jc w:val="center"/>
        <w:rPr>
          <w:b/>
        </w:rPr>
      </w:pPr>
      <w:r>
        <w:rPr>
          <w:b/>
        </w:rPr>
        <w:t>G</w:t>
      </w:r>
      <w:r w:rsidR="00F03F25" w:rsidRPr="00B7670B">
        <w:rPr>
          <w:b/>
        </w:rPr>
        <w:t>iám sát</w:t>
      </w:r>
      <w:r w:rsidR="00401698">
        <w:rPr>
          <w:b/>
        </w:rPr>
        <w:t>, phản biện xã hội</w:t>
      </w:r>
      <w:r w:rsidR="00F03F25" w:rsidRPr="00B7670B">
        <w:rPr>
          <w:b/>
        </w:rPr>
        <w:t xml:space="preserve"> </w:t>
      </w:r>
      <w:r w:rsidR="007C762A" w:rsidRPr="00B7670B">
        <w:rPr>
          <w:b/>
        </w:rPr>
        <w:t>năm 2023</w:t>
      </w:r>
    </w:p>
    <w:p w:rsidR="00F03F25" w:rsidRPr="00B7670B" w:rsidRDefault="00F03F25" w:rsidP="00F03F25">
      <w:pPr>
        <w:jc w:val="center"/>
        <w:rPr>
          <w:b/>
        </w:rPr>
      </w:pPr>
    </w:p>
    <w:p w:rsidR="00F03F25" w:rsidRPr="00140491" w:rsidRDefault="006D677C" w:rsidP="00140491">
      <w:pPr>
        <w:spacing w:before="120" w:after="120"/>
        <w:ind w:firstLine="709"/>
        <w:jc w:val="both"/>
      </w:pPr>
      <w:r>
        <w:rPr>
          <w:sz w:val="30"/>
          <w:szCs w:val="30"/>
        </w:rPr>
        <w:tab/>
      </w:r>
      <w:r w:rsidRPr="00140491">
        <w:t xml:space="preserve">Thực hiện </w:t>
      </w:r>
      <w:r w:rsidR="00F03F25" w:rsidRPr="00140491">
        <w:t>Luật và Điều lệ Mặt trận Tổ quốc Việt Nam</w:t>
      </w:r>
      <w:r w:rsidRPr="00140491">
        <w:t xml:space="preserve">; </w:t>
      </w:r>
      <w:r w:rsidR="00F03F25" w:rsidRPr="00140491">
        <w:t xml:space="preserve">Quyết định </w:t>
      </w:r>
      <w:r w:rsidR="009F6483" w:rsidRPr="00140491">
        <w:t>số 217-QĐ/TW ngày 12/12/</w:t>
      </w:r>
      <w:r w:rsidR="00F03F25" w:rsidRPr="00140491">
        <w:t xml:space="preserve">2013 của Bộ Chính trị ban hành Quy chế “Giám sát và phản biện xã hội của </w:t>
      </w:r>
      <w:r w:rsidR="00BA701F" w:rsidRPr="00140491">
        <w:t>MTTQ</w:t>
      </w:r>
      <w:r w:rsidR="00F03F25" w:rsidRPr="00140491">
        <w:t xml:space="preserve"> Việt Nam và các đoàn thể chính trị-xã hội”</w:t>
      </w:r>
      <w:r w:rsidRPr="00140491">
        <w:t xml:space="preserve">; Thông tri </w:t>
      </w:r>
      <w:r w:rsidR="009F6483" w:rsidRPr="00140491">
        <w:t xml:space="preserve">số </w:t>
      </w:r>
      <w:r w:rsidRPr="00140491">
        <w:t xml:space="preserve">23/TTr-MTTW-BTT, ngày 21/7/2017 của  </w:t>
      </w:r>
      <w:r w:rsidR="00BD474E" w:rsidRPr="00140491">
        <w:t xml:space="preserve">Ban </w:t>
      </w:r>
      <w:r w:rsidR="00DE4874" w:rsidRPr="00140491">
        <w:t xml:space="preserve">Thường trực Ủy </w:t>
      </w:r>
      <w:r w:rsidR="009F6483" w:rsidRPr="00140491">
        <w:t>b</w:t>
      </w:r>
      <w:r w:rsidR="00DE4874" w:rsidRPr="00140491">
        <w:t xml:space="preserve">an Trung ương </w:t>
      </w:r>
      <w:r w:rsidR="00BA701F" w:rsidRPr="00140491">
        <w:t>MTTQ</w:t>
      </w:r>
      <w:r w:rsidRPr="00140491">
        <w:t xml:space="preserve"> </w:t>
      </w:r>
      <w:r w:rsidR="00DE4874" w:rsidRPr="00140491">
        <w:t xml:space="preserve">Việt Nam </w:t>
      </w:r>
      <w:r w:rsidRPr="00140491">
        <w:t>hướng dẫn quy trình giám sát và phản biện xã hộ</w:t>
      </w:r>
      <w:r w:rsidR="00BA701F" w:rsidRPr="00140491">
        <w:t>i của MTTQ Việt Nam và Chỉ thị số 18-CT/TW, ngày 26/10/2022 của Ban Bí thư về phát huy vai trò, nâng cao chất lượng, hiệu quả công tác giám sát, phản biện xã hội của MTTQ Việt Nam và các tổ chức chính trị - xã hội;</w:t>
      </w:r>
    </w:p>
    <w:p w:rsidR="00F03F25" w:rsidRPr="00140491" w:rsidRDefault="005E7023" w:rsidP="00140491">
      <w:pPr>
        <w:spacing w:before="120" w:after="120"/>
        <w:ind w:firstLine="709"/>
        <w:jc w:val="both"/>
      </w:pPr>
      <w:r>
        <w:t>Thực hiện</w:t>
      </w:r>
      <w:r w:rsidR="006D677C" w:rsidRPr="00140491">
        <w:t xml:space="preserve"> </w:t>
      </w:r>
      <w:r w:rsidR="00BA701F" w:rsidRPr="00140491">
        <w:t>K</w:t>
      </w:r>
      <w:r w:rsidR="006D677C" w:rsidRPr="00140491">
        <w:t xml:space="preserve">ế hoạch số </w:t>
      </w:r>
      <w:r w:rsidR="00F03F25" w:rsidRPr="00140491">
        <w:t>219/KH-MTTQ, ngày 03/01/2023</w:t>
      </w:r>
      <w:r w:rsidR="00BA701F" w:rsidRPr="00140491">
        <w:t xml:space="preserve"> </w:t>
      </w:r>
      <w:r w:rsidR="00F03F25" w:rsidRPr="00140491">
        <w:t xml:space="preserve">của Ủy ban MTTQ </w:t>
      </w:r>
      <w:r>
        <w:t xml:space="preserve">Việt Nam </w:t>
      </w:r>
      <w:r w:rsidR="00F03F25" w:rsidRPr="00140491">
        <w:t>tỉnh Đ</w:t>
      </w:r>
      <w:r w:rsidR="009F6483" w:rsidRPr="00140491">
        <w:t>ắ</w:t>
      </w:r>
      <w:r w:rsidR="00F03F25" w:rsidRPr="00140491">
        <w:t xml:space="preserve">k Nông về giám sát, phản </w:t>
      </w:r>
      <w:r w:rsidR="00BA701F" w:rsidRPr="00140491">
        <w:t>b</w:t>
      </w:r>
      <w:r w:rsidR="00F03F25" w:rsidRPr="00140491">
        <w:t xml:space="preserve">iện </w:t>
      </w:r>
      <w:r w:rsidR="00BA701F" w:rsidRPr="00140491">
        <w:t xml:space="preserve">xã hội </w:t>
      </w:r>
      <w:r w:rsidR="00F03F25" w:rsidRPr="00140491">
        <w:t>năm 2023;</w:t>
      </w:r>
      <w:r w:rsidR="00DE4874" w:rsidRPr="00140491">
        <w:t xml:space="preserve"> </w:t>
      </w:r>
      <w:r w:rsidR="00BA701F" w:rsidRPr="00140491">
        <w:t>C</w:t>
      </w:r>
      <w:r w:rsidR="00F03F25" w:rsidRPr="00140491">
        <w:t>hương trì</w:t>
      </w:r>
      <w:r w:rsidR="00BD474E" w:rsidRPr="00140491">
        <w:t>nh công tác</w:t>
      </w:r>
      <w:r w:rsidR="00F03F25" w:rsidRPr="00140491">
        <w:t xml:space="preserve"> của Ủy ban </w:t>
      </w:r>
      <w:r w:rsidR="00BA701F" w:rsidRPr="00140491">
        <w:t>MTTQ</w:t>
      </w:r>
      <w:r w:rsidR="00F03F25" w:rsidRPr="00140491">
        <w:t xml:space="preserve"> </w:t>
      </w:r>
      <w:r>
        <w:t xml:space="preserve">Việt Nam </w:t>
      </w:r>
      <w:r w:rsidR="00F03F25" w:rsidRPr="00140491">
        <w:t>huyện năm 2023;</w:t>
      </w:r>
    </w:p>
    <w:p w:rsidR="00F03F25" w:rsidRPr="00140491" w:rsidRDefault="00F03F25" w:rsidP="00140491">
      <w:pPr>
        <w:spacing w:before="120" w:after="120"/>
        <w:ind w:firstLine="709"/>
        <w:jc w:val="both"/>
      </w:pPr>
      <w:r w:rsidRPr="00140491">
        <w:tab/>
        <w:t xml:space="preserve">Ban Thường trực Ủy ban </w:t>
      </w:r>
      <w:r w:rsidR="00BA701F" w:rsidRPr="00140491">
        <w:t xml:space="preserve">MTTQ </w:t>
      </w:r>
      <w:r w:rsidR="005E7023">
        <w:t xml:space="preserve">Việt Nam </w:t>
      </w:r>
      <w:r w:rsidR="00BA701F" w:rsidRPr="00140491">
        <w:t>huyện</w:t>
      </w:r>
      <w:r w:rsidR="00DE4874" w:rsidRPr="00140491">
        <w:t xml:space="preserve"> xây dựng </w:t>
      </w:r>
      <w:r w:rsidR="009F6483" w:rsidRPr="00140491">
        <w:t>K</w:t>
      </w:r>
      <w:r w:rsidR="00DE4874" w:rsidRPr="00140491">
        <w:t>ế hoạ</w:t>
      </w:r>
      <w:r w:rsidRPr="00140491">
        <w:t>ch</w:t>
      </w:r>
      <w:r w:rsidR="00DE4874" w:rsidRPr="00140491">
        <w:t xml:space="preserve"> giám sát</w:t>
      </w:r>
      <w:r w:rsidR="005E7023">
        <w:t>, phản biện xã hội</w:t>
      </w:r>
      <w:r w:rsidRPr="00140491">
        <w:t xml:space="preserve"> năm 2023, cụ thể như sau: </w:t>
      </w:r>
    </w:p>
    <w:p w:rsidR="00F03F25" w:rsidRPr="00140491" w:rsidRDefault="00F03F25" w:rsidP="00140491">
      <w:pPr>
        <w:spacing w:before="120" w:after="120"/>
        <w:ind w:firstLine="709"/>
        <w:jc w:val="both"/>
        <w:rPr>
          <w:b/>
        </w:rPr>
      </w:pPr>
      <w:r w:rsidRPr="00140491">
        <w:tab/>
      </w:r>
      <w:r w:rsidR="00BA701F" w:rsidRPr="00140491">
        <w:rPr>
          <w:b/>
        </w:rPr>
        <w:t>I.</w:t>
      </w:r>
      <w:r w:rsidRPr="00140491">
        <w:rPr>
          <w:b/>
        </w:rPr>
        <w:t xml:space="preserve"> MỤC ĐÍCH, YÊU CẦU </w:t>
      </w:r>
    </w:p>
    <w:p w:rsidR="00F03F25" w:rsidRPr="00140491" w:rsidRDefault="00F03F25" w:rsidP="00140491">
      <w:pPr>
        <w:pStyle w:val="NormalWeb"/>
        <w:spacing w:before="120" w:beforeAutospacing="0" w:after="120" w:afterAutospacing="0"/>
        <w:ind w:firstLine="709"/>
        <w:jc w:val="both"/>
        <w:rPr>
          <w:b/>
          <w:color w:val="auto"/>
          <w:sz w:val="28"/>
          <w:szCs w:val="28"/>
        </w:rPr>
      </w:pPr>
      <w:r w:rsidRPr="00140491">
        <w:rPr>
          <w:b/>
          <w:color w:val="auto"/>
          <w:sz w:val="28"/>
          <w:szCs w:val="28"/>
        </w:rPr>
        <w:t>1. Mục đích</w:t>
      </w:r>
    </w:p>
    <w:p w:rsidR="00F03F25" w:rsidRPr="00140491" w:rsidRDefault="00F03F25" w:rsidP="00140491">
      <w:pPr>
        <w:pStyle w:val="NormalWeb"/>
        <w:spacing w:before="120" w:beforeAutospacing="0" w:after="120" w:afterAutospacing="0"/>
        <w:ind w:firstLine="709"/>
        <w:jc w:val="both"/>
        <w:rPr>
          <w:bCs/>
          <w:color w:val="auto"/>
          <w:sz w:val="28"/>
          <w:szCs w:val="28"/>
        </w:rPr>
      </w:pPr>
      <w:r w:rsidRPr="00140491">
        <w:rPr>
          <w:bCs/>
          <w:color w:val="auto"/>
          <w:sz w:val="28"/>
          <w:szCs w:val="28"/>
        </w:rPr>
        <w:t>- Phát huy vai trò của Mặt trận Tổ quốc Việt Nam, các tổ chức chính trị - xã hội đại diện, bảo vệ quyền và lợi ích hợp pháp, chính đáng của Nhân dân.</w:t>
      </w:r>
    </w:p>
    <w:p w:rsidR="00DE4874" w:rsidRPr="00140491" w:rsidRDefault="00F03F25" w:rsidP="00140491">
      <w:pPr>
        <w:spacing w:before="120" w:after="120"/>
        <w:ind w:firstLine="709"/>
        <w:jc w:val="both"/>
        <w:rPr>
          <w:bCs/>
        </w:rPr>
      </w:pPr>
      <w:r w:rsidRPr="00140491">
        <w:rPr>
          <w:bCs/>
        </w:rPr>
        <w:t>- Kịp thời phát hiện và kiến nghị xử lý sai phạm, khuyết điểm; kiến nghị sửa đổi, bổ sung chính sách, pháp lu</w:t>
      </w:r>
      <w:r w:rsidR="00DE4874" w:rsidRPr="00140491">
        <w:rPr>
          <w:bCs/>
        </w:rPr>
        <w:t>ật, phát huy quyền làm chủ của n</w:t>
      </w:r>
      <w:r w:rsidRPr="00140491">
        <w:rPr>
          <w:bCs/>
        </w:rPr>
        <w:t>hân dân, tăng cường đồng thuận xã hội</w:t>
      </w:r>
      <w:r w:rsidR="00DE4874" w:rsidRPr="00140491">
        <w:rPr>
          <w:bCs/>
        </w:rPr>
        <w:t>.</w:t>
      </w:r>
    </w:p>
    <w:p w:rsidR="00F03F25" w:rsidRPr="00140491" w:rsidRDefault="00F03F25" w:rsidP="00140491">
      <w:pPr>
        <w:spacing w:before="120" w:after="120"/>
        <w:ind w:firstLine="709"/>
        <w:jc w:val="both"/>
        <w:rPr>
          <w:b/>
          <w:bCs/>
        </w:rPr>
      </w:pPr>
      <w:r w:rsidRPr="00140491">
        <w:rPr>
          <w:b/>
          <w:bCs/>
        </w:rPr>
        <w:t>2. Yêu cầu</w:t>
      </w:r>
    </w:p>
    <w:p w:rsidR="00F03F25" w:rsidRPr="00140491" w:rsidRDefault="00F03F25" w:rsidP="00140491">
      <w:pPr>
        <w:pStyle w:val="NormalWeb"/>
        <w:spacing w:before="120" w:beforeAutospacing="0" w:after="120" w:afterAutospacing="0"/>
        <w:ind w:firstLine="709"/>
        <w:jc w:val="both"/>
        <w:rPr>
          <w:bCs/>
          <w:color w:val="auto"/>
          <w:sz w:val="28"/>
          <w:szCs w:val="28"/>
        </w:rPr>
      </w:pPr>
      <w:r w:rsidRPr="00140491">
        <w:rPr>
          <w:bCs/>
          <w:color w:val="auto"/>
          <w:sz w:val="28"/>
          <w:szCs w:val="28"/>
        </w:rPr>
        <w:t xml:space="preserve">Việc tổ chức triển khai thực hiện các hoạt động giám sát, phản biện xã hội phải bảo đảm các nguyên tắc, các quy định </w:t>
      </w:r>
      <w:r w:rsidR="0084222C" w:rsidRPr="00140491">
        <w:rPr>
          <w:bCs/>
          <w:color w:val="auto"/>
          <w:sz w:val="28"/>
          <w:szCs w:val="28"/>
        </w:rPr>
        <w:t>của</w:t>
      </w:r>
      <w:r w:rsidRPr="00140491">
        <w:rPr>
          <w:bCs/>
          <w:color w:val="auto"/>
          <w:sz w:val="28"/>
          <w:szCs w:val="28"/>
        </w:rPr>
        <w:t xml:space="preserve"> pháp luật; không làm ảnh hưởng đến hoạt động bình thường của các cơ quan, tổ chức chịu sự giám sát, phản biện xã hội; có sự phối hợp chặt chẽ trong hệ thống Mặt trận và giữa các tổ chức thành viên của </w:t>
      </w:r>
      <w:r w:rsidR="00BA701F" w:rsidRPr="00140491">
        <w:rPr>
          <w:bCs/>
          <w:color w:val="auto"/>
          <w:sz w:val="28"/>
          <w:szCs w:val="28"/>
        </w:rPr>
        <w:t>MTTQ</w:t>
      </w:r>
      <w:r w:rsidRPr="00140491">
        <w:rPr>
          <w:bCs/>
          <w:color w:val="auto"/>
          <w:sz w:val="28"/>
          <w:szCs w:val="28"/>
        </w:rPr>
        <w:t xml:space="preserve"> Việt Nam với các tổ chức, cá nhân có liên quan; bảo đảm khách quan, công khai, hiệu quả thiết thực và mang tính xây dựng, phù hợp với chủ trương, đường lối của Đảng và pháp luật của Nhà nước.</w:t>
      </w:r>
    </w:p>
    <w:p w:rsidR="00F03F25" w:rsidRPr="00140491" w:rsidRDefault="00F03F25" w:rsidP="00140491">
      <w:pPr>
        <w:spacing w:before="120" w:after="120"/>
        <w:ind w:firstLine="709"/>
        <w:jc w:val="both"/>
        <w:rPr>
          <w:b/>
          <w:szCs w:val="30"/>
        </w:rPr>
      </w:pPr>
      <w:r w:rsidRPr="00140491">
        <w:rPr>
          <w:b/>
          <w:szCs w:val="30"/>
        </w:rPr>
        <w:t>II</w:t>
      </w:r>
      <w:r w:rsidR="00BA701F" w:rsidRPr="00140491">
        <w:rPr>
          <w:b/>
          <w:szCs w:val="30"/>
        </w:rPr>
        <w:t>.</w:t>
      </w:r>
      <w:r w:rsidRPr="00140491">
        <w:rPr>
          <w:b/>
          <w:szCs w:val="30"/>
        </w:rPr>
        <w:t xml:space="preserve"> HOẠT ĐỘNG GIÁM SÁT</w:t>
      </w:r>
    </w:p>
    <w:p w:rsidR="00F03F25" w:rsidRPr="00140491" w:rsidRDefault="00F03F25" w:rsidP="00140491">
      <w:pPr>
        <w:spacing w:before="120" w:after="120"/>
        <w:ind w:firstLine="709"/>
        <w:jc w:val="both"/>
        <w:rPr>
          <w:b/>
          <w:bCs/>
          <w:szCs w:val="30"/>
          <w:lang w:val="pt-BR"/>
        </w:rPr>
      </w:pPr>
      <w:r w:rsidRPr="00140491">
        <w:rPr>
          <w:szCs w:val="30"/>
        </w:rPr>
        <w:tab/>
      </w:r>
      <w:r w:rsidR="006D677C" w:rsidRPr="00140491">
        <w:rPr>
          <w:b/>
          <w:szCs w:val="30"/>
        </w:rPr>
        <w:t xml:space="preserve">1. Các hoạt động giám sát do </w:t>
      </w:r>
      <w:r w:rsidRPr="00140491">
        <w:rPr>
          <w:b/>
          <w:bCs/>
          <w:szCs w:val="30"/>
          <w:lang w:val="pt-BR"/>
        </w:rPr>
        <w:t>Ban Thường trực Ủy ban MTTQ huyện chủ trì</w:t>
      </w:r>
    </w:p>
    <w:p w:rsidR="00DE4874" w:rsidRPr="00140491" w:rsidRDefault="00D35CD7" w:rsidP="00140491">
      <w:pPr>
        <w:spacing w:before="120" w:after="120"/>
        <w:ind w:firstLine="709"/>
        <w:jc w:val="both"/>
        <w:rPr>
          <w:shd w:val="clear" w:color="auto" w:fill="FFFFFF"/>
        </w:rPr>
      </w:pPr>
      <w:r>
        <w:rPr>
          <w:bCs/>
          <w:sz w:val="30"/>
          <w:szCs w:val="30"/>
          <w:lang w:val="pt-BR"/>
        </w:rPr>
        <w:lastRenderedPageBreak/>
        <w:tab/>
      </w:r>
      <w:r w:rsidRPr="00140491">
        <w:rPr>
          <w:bCs/>
          <w:lang w:val="pt-BR"/>
        </w:rPr>
        <w:t>1.1</w:t>
      </w:r>
      <w:r w:rsidR="00BA701F" w:rsidRPr="00140491">
        <w:rPr>
          <w:bCs/>
          <w:lang w:val="pt-BR"/>
        </w:rPr>
        <w:t xml:space="preserve">. </w:t>
      </w:r>
      <w:r w:rsidR="00DE4874" w:rsidRPr="00140491">
        <w:rPr>
          <w:shd w:val="clear" w:color="auto" w:fill="FFFFFF"/>
        </w:rPr>
        <w:t xml:space="preserve">Giám </w:t>
      </w:r>
      <w:r w:rsidRPr="00140491">
        <w:rPr>
          <w:shd w:val="clear" w:color="auto" w:fill="FFFFFF"/>
        </w:rPr>
        <w:t>sát</w:t>
      </w:r>
      <w:r w:rsidR="00DE4874" w:rsidRPr="00140491">
        <w:rPr>
          <w:shd w:val="clear" w:color="auto" w:fill="FFFFFF"/>
        </w:rPr>
        <w:t xml:space="preserve"> việc thực hiện </w:t>
      </w:r>
      <w:r w:rsidR="008D30DF" w:rsidRPr="00140491">
        <w:rPr>
          <w:shd w:val="clear" w:color="auto" w:fill="FFFFFF"/>
        </w:rPr>
        <w:t>Q</w:t>
      </w:r>
      <w:r w:rsidR="00DE4874" w:rsidRPr="00140491">
        <w:rPr>
          <w:shd w:val="clear" w:color="auto" w:fill="FFFFFF"/>
        </w:rPr>
        <w:t>uy chế dân chủ ở cơ sở</w:t>
      </w:r>
    </w:p>
    <w:p w:rsidR="00DE4874" w:rsidRPr="00140491" w:rsidRDefault="00DE4874" w:rsidP="00140491">
      <w:pPr>
        <w:spacing w:before="120" w:after="120"/>
        <w:ind w:firstLine="709"/>
        <w:jc w:val="both"/>
        <w:rPr>
          <w:shd w:val="clear" w:color="auto" w:fill="FFFFFF"/>
        </w:rPr>
      </w:pPr>
      <w:r w:rsidRPr="00140491">
        <w:rPr>
          <w:shd w:val="clear" w:color="auto" w:fill="FFFFFF"/>
        </w:rPr>
        <w:tab/>
        <w:t xml:space="preserve">- Thời gian thực hiện: Trong quý II/2023 </w:t>
      </w:r>
    </w:p>
    <w:p w:rsidR="00F03F25" w:rsidRPr="00140491" w:rsidRDefault="00DE4874" w:rsidP="00140491">
      <w:pPr>
        <w:spacing w:before="120" w:after="120"/>
        <w:ind w:firstLine="709"/>
        <w:jc w:val="both"/>
        <w:rPr>
          <w:spacing w:val="-2"/>
          <w:lang w:val="nl-NL"/>
        </w:rPr>
      </w:pPr>
      <w:r w:rsidRPr="00140491">
        <w:rPr>
          <w:b/>
          <w:spacing w:val="-4"/>
          <w:lang w:val="nl-NL"/>
        </w:rPr>
        <w:tab/>
      </w:r>
      <w:r w:rsidRPr="00140491">
        <w:rPr>
          <w:spacing w:val="-4"/>
          <w:lang w:val="nl-NL"/>
        </w:rPr>
        <w:t>-</w:t>
      </w:r>
      <w:r w:rsidR="00F03F25" w:rsidRPr="00140491">
        <w:rPr>
          <w:spacing w:val="-4"/>
          <w:lang w:val="nl-NL"/>
        </w:rPr>
        <w:t xml:space="preserve"> Đối tượng giám sát:</w:t>
      </w:r>
      <w:r w:rsidR="00F03F25" w:rsidRPr="00140491">
        <w:rPr>
          <w:spacing w:val="-2"/>
          <w:lang w:val="nl-NL"/>
        </w:rPr>
        <w:t xml:space="preserve"> Ủy ban nhân xã</w:t>
      </w:r>
      <w:r w:rsidR="001E55AE" w:rsidRPr="00140491">
        <w:rPr>
          <w:spacing w:val="-2"/>
          <w:lang w:val="nl-NL"/>
        </w:rPr>
        <w:t xml:space="preserve"> Trúc Sơn</w:t>
      </w:r>
      <w:r w:rsidR="00F03F25" w:rsidRPr="00140491">
        <w:rPr>
          <w:spacing w:val="-2"/>
          <w:lang w:val="nl-NL"/>
        </w:rPr>
        <w:t xml:space="preserve">, </w:t>
      </w:r>
      <w:r w:rsidR="00D12067">
        <w:rPr>
          <w:spacing w:val="-2"/>
          <w:lang w:val="nl-NL"/>
        </w:rPr>
        <w:t xml:space="preserve">UBND </w:t>
      </w:r>
      <w:r w:rsidR="00BA701F" w:rsidRPr="00140491">
        <w:rPr>
          <w:spacing w:val="-2"/>
          <w:lang w:val="nl-NL"/>
        </w:rPr>
        <w:t xml:space="preserve">xã </w:t>
      </w:r>
      <w:r w:rsidR="001E55AE" w:rsidRPr="00140491">
        <w:rPr>
          <w:spacing w:val="-2"/>
          <w:lang w:val="nl-NL"/>
        </w:rPr>
        <w:t>Nam Dong.</w:t>
      </w:r>
    </w:p>
    <w:p w:rsidR="00F03F25" w:rsidRPr="00140491" w:rsidRDefault="00DE4874" w:rsidP="00140491">
      <w:pPr>
        <w:spacing w:before="120" w:after="120"/>
        <w:ind w:firstLine="709"/>
        <w:jc w:val="both"/>
        <w:rPr>
          <w:lang w:val="nl-NL"/>
        </w:rPr>
      </w:pPr>
      <w:r w:rsidRPr="00140491">
        <w:rPr>
          <w:spacing w:val="-2"/>
          <w:lang w:val="nl-NL"/>
        </w:rPr>
        <w:tab/>
        <w:t>- Hình thức giám sát:</w:t>
      </w:r>
      <w:r w:rsidR="00D12067">
        <w:rPr>
          <w:spacing w:val="-2"/>
          <w:lang w:val="nl-NL"/>
        </w:rPr>
        <w:t xml:space="preserve"> </w:t>
      </w:r>
      <w:r w:rsidRPr="00140491">
        <w:rPr>
          <w:lang w:val="nl-NL"/>
        </w:rPr>
        <w:t>Thành lập đoàn</w:t>
      </w:r>
      <w:r w:rsidR="00F03F25" w:rsidRPr="00140491">
        <w:rPr>
          <w:lang w:val="nl-NL"/>
        </w:rPr>
        <w:t xml:space="preserve"> giám sát</w:t>
      </w:r>
    </w:p>
    <w:p w:rsidR="008D30DF" w:rsidRPr="00140491" w:rsidRDefault="008D30DF" w:rsidP="00140491">
      <w:pPr>
        <w:spacing w:before="120" w:after="120"/>
        <w:ind w:firstLine="709"/>
        <w:jc w:val="both"/>
        <w:rPr>
          <w:lang w:val="nl-NL"/>
        </w:rPr>
      </w:pPr>
      <w:r w:rsidRPr="00140491">
        <w:rPr>
          <w:lang w:val="nl-NL"/>
        </w:rPr>
        <w:tab/>
        <w:t xml:space="preserve">- Mốc thời gian giám sát: </w:t>
      </w:r>
      <w:r w:rsidR="00D12067">
        <w:rPr>
          <w:lang w:val="nl-NL"/>
        </w:rPr>
        <w:t>Từ tháng 01 năm 2022 đến tháng 3/2023</w:t>
      </w:r>
    </w:p>
    <w:p w:rsidR="00F03F25" w:rsidRPr="00140491" w:rsidRDefault="00DE4874" w:rsidP="00140491">
      <w:pPr>
        <w:spacing w:before="120" w:after="120"/>
        <w:ind w:firstLine="709"/>
        <w:jc w:val="both"/>
        <w:rPr>
          <w:lang w:val="nl-NL"/>
        </w:rPr>
      </w:pPr>
      <w:r w:rsidRPr="00140491">
        <w:rPr>
          <w:lang w:val="nl-NL"/>
        </w:rPr>
        <w:tab/>
        <w:t xml:space="preserve">Cơ quan phối hợp: Các tổ chức thành viên </w:t>
      </w:r>
      <w:r w:rsidR="00BA701F" w:rsidRPr="00140491">
        <w:rPr>
          <w:lang w:val="nl-NL"/>
        </w:rPr>
        <w:t xml:space="preserve">của </w:t>
      </w:r>
      <w:r w:rsidRPr="00140491">
        <w:rPr>
          <w:lang w:val="nl-NL"/>
        </w:rPr>
        <w:t xml:space="preserve">Mặt trận huyện; mời lãnh đạo </w:t>
      </w:r>
      <w:r w:rsidR="008D30DF" w:rsidRPr="00140491">
        <w:rPr>
          <w:lang w:val="nl-NL"/>
        </w:rPr>
        <w:t>B</w:t>
      </w:r>
      <w:r w:rsidRPr="00140491">
        <w:rPr>
          <w:lang w:val="nl-NL"/>
        </w:rPr>
        <w:t>an Dân vận Huyện ủy, Phòng Nội vụ</w:t>
      </w:r>
      <w:r w:rsidR="00F03F25" w:rsidRPr="00140491">
        <w:rPr>
          <w:lang w:val="nl-NL"/>
        </w:rPr>
        <w:t xml:space="preserve"> huyện tham gia.</w:t>
      </w:r>
    </w:p>
    <w:p w:rsidR="003912E3" w:rsidRPr="00140491" w:rsidRDefault="003912E3" w:rsidP="00140491">
      <w:pPr>
        <w:spacing w:before="120" w:after="120"/>
        <w:ind w:firstLine="709"/>
        <w:jc w:val="both"/>
        <w:rPr>
          <w:lang w:val="nl-NL"/>
        </w:rPr>
      </w:pPr>
      <w:r w:rsidRPr="00140491">
        <w:rPr>
          <w:lang w:val="nl-NL"/>
        </w:rPr>
        <w:tab/>
        <w:t>(</w:t>
      </w:r>
      <w:r w:rsidRPr="00140491">
        <w:rPr>
          <w:i/>
          <w:lang w:val="nl-NL"/>
        </w:rPr>
        <w:t>có kế hoạch cụ thể riêng</w:t>
      </w:r>
      <w:r w:rsidRPr="00140491">
        <w:rPr>
          <w:lang w:val="nl-NL"/>
        </w:rPr>
        <w:t>)</w:t>
      </w:r>
    </w:p>
    <w:p w:rsidR="003912E3" w:rsidRPr="00140491" w:rsidRDefault="003912E3" w:rsidP="00140491">
      <w:pPr>
        <w:spacing w:before="120" w:after="120"/>
        <w:ind w:firstLine="709"/>
        <w:jc w:val="both"/>
        <w:rPr>
          <w:shd w:val="clear" w:color="auto" w:fill="FFFFFF"/>
        </w:rPr>
      </w:pPr>
      <w:r w:rsidRPr="00140491">
        <w:rPr>
          <w:lang w:val="nl-NL"/>
        </w:rPr>
        <w:tab/>
        <w:t>1.2</w:t>
      </w:r>
      <w:r w:rsidR="00BA701F" w:rsidRPr="00140491">
        <w:rPr>
          <w:lang w:val="nl-NL"/>
        </w:rPr>
        <w:t>.</w:t>
      </w:r>
      <w:r w:rsidRPr="00140491">
        <w:rPr>
          <w:lang w:val="nl-NL"/>
        </w:rPr>
        <w:t xml:space="preserve"> </w:t>
      </w:r>
      <w:r w:rsidRPr="00140491">
        <w:rPr>
          <w:shd w:val="clear" w:color="auto" w:fill="FFFFFF"/>
        </w:rPr>
        <w:t>Giám sát việc thực hiện</w:t>
      </w:r>
      <w:r w:rsidR="00D12067">
        <w:rPr>
          <w:shd w:val="clear" w:color="auto" w:fill="FFFFFF"/>
        </w:rPr>
        <w:t xml:space="preserve"> N</w:t>
      </w:r>
      <w:r w:rsidR="00F8038C" w:rsidRPr="00140491">
        <w:rPr>
          <w:shd w:val="clear" w:color="auto" w:fill="FFFFFF"/>
        </w:rPr>
        <w:t>ội dung số 2</w:t>
      </w:r>
      <w:r w:rsidR="00D12067">
        <w:rPr>
          <w:shd w:val="clear" w:color="auto" w:fill="FFFFFF"/>
        </w:rPr>
        <w:t>:</w:t>
      </w:r>
      <w:r w:rsidR="008D30DF" w:rsidRPr="00140491">
        <w:rPr>
          <w:shd w:val="clear" w:color="auto" w:fill="FFFFFF"/>
        </w:rPr>
        <w:t xml:space="preserve"> </w:t>
      </w:r>
      <w:r w:rsidR="00D12067">
        <w:rPr>
          <w:shd w:val="clear" w:color="auto" w:fill="FFFFFF"/>
        </w:rPr>
        <w:t>H</w:t>
      </w:r>
      <w:r w:rsidR="00BA701F" w:rsidRPr="00140491">
        <w:rPr>
          <w:shd w:val="clear" w:color="auto" w:fill="FFFFFF"/>
        </w:rPr>
        <w:t>ỗ</w:t>
      </w:r>
      <w:r w:rsidR="00F8038C" w:rsidRPr="00140491">
        <w:rPr>
          <w:shd w:val="clear" w:color="auto" w:fill="FFFFFF"/>
        </w:rPr>
        <w:t xml:space="preserve"> trợ nhà ở </w:t>
      </w:r>
      <w:r w:rsidR="00D12067">
        <w:rPr>
          <w:shd w:val="clear" w:color="auto" w:fill="FFFFFF"/>
        </w:rPr>
        <w:t xml:space="preserve">thuộc dự án 1 </w:t>
      </w:r>
      <w:r w:rsidRPr="00140491">
        <w:rPr>
          <w:shd w:val="clear" w:color="auto" w:fill="FFFFFF"/>
        </w:rPr>
        <w:t xml:space="preserve">của </w:t>
      </w:r>
      <w:r w:rsidR="00BA701F" w:rsidRPr="00140491">
        <w:rPr>
          <w:shd w:val="clear" w:color="auto" w:fill="FFFFFF"/>
        </w:rPr>
        <w:t>C</w:t>
      </w:r>
      <w:r w:rsidRPr="00140491">
        <w:rPr>
          <w:shd w:val="clear" w:color="auto" w:fill="FFFFFF"/>
        </w:rPr>
        <w:t xml:space="preserve">hương trình mục tiêu quốc gia phát triển kinh tế </w:t>
      </w:r>
      <w:r w:rsidR="008D30DF" w:rsidRPr="00140491">
        <w:rPr>
          <w:shd w:val="clear" w:color="auto" w:fill="FFFFFF"/>
        </w:rPr>
        <w:t xml:space="preserve">- </w:t>
      </w:r>
      <w:r w:rsidRPr="00140491">
        <w:rPr>
          <w:shd w:val="clear" w:color="auto" w:fill="FFFFFF"/>
        </w:rPr>
        <w:t xml:space="preserve">xã hội vùng đồng bào dân tộc thiểu số và </w:t>
      </w:r>
      <w:r w:rsidR="00F8038C" w:rsidRPr="00140491">
        <w:rPr>
          <w:shd w:val="clear" w:color="auto" w:fill="FFFFFF"/>
        </w:rPr>
        <w:t>miền núi giai đoạn 2021-</w:t>
      </w:r>
      <w:r w:rsidR="00D12067">
        <w:rPr>
          <w:shd w:val="clear" w:color="auto" w:fill="FFFFFF"/>
        </w:rPr>
        <w:t>2030; giai đoạn I: từ năm 2021 đến 2025.</w:t>
      </w:r>
      <w:r w:rsidR="00F8038C" w:rsidRPr="00140491">
        <w:rPr>
          <w:shd w:val="clear" w:color="auto" w:fill="FFFFFF"/>
        </w:rPr>
        <w:t xml:space="preserve"> </w:t>
      </w:r>
    </w:p>
    <w:p w:rsidR="00F8038C" w:rsidRPr="00140491" w:rsidRDefault="00F8038C" w:rsidP="00140491">
      <w:pPr>
        <w:spacing w:before="120" w:after="120"/>
        <w:ind w:firstLine="709"/>
        <w:jc w:val="both"/>
        <w:rPr>
          <w:shd w:val="clear" w:color="auto" w:fill="FFFFFF"/>
        </w:rPr>
      </w:pPr>
      <w:r w:rsidRPr="00140491">
        <w:rPr>
          <w:shd w:val="clear" w:color="auto" w:fill="FFFFFF"/>
        </w:rPr>
        <w:tab/>
        <w:t xml:space="preserve">- Thời gian thực hiện: Trong quý III/2023 </w:t>
      </w:r>
    </w:p>
    <w:p w:rsidR="00F8038C" w:rsidRPr="00140491" w:rsidRDefault="00F8038C" w:rsidP="00140491">
      <w:pPr>
        <w:spacing w:before="120" w:after="120"/>
        <w:ind w:firstLine="709"/>
        <w:jc w:val="both"/>
        <w:rPr>
          <w:spacing w:val="-2"/>
          <w:lang w:val="nl-NL"/>
        </w:rPr>
      </w:pPr>
      <w:r w:rsidRPr="00140491">
        <w:rPr>
          <w:b/>
          <w:spacing w:val="-4"/>
          <w:lang w:val="nl-NL"/>
        </w:rPr>
        <w:tab/>
      </w:r>
      <w:r w:rsidRPr="00140491">
        <w:rPr>
          <w:spacing w:val="-4"/>
          <w:lang w:val="nl-NL"/>
        </w:rPr>
        <w:t>- Đối tượng giám sát:</w:t>
      </w:r>
      <w:r w:rsidRPr="00140491">
        <w:rPr>
          <w:spacing w:val="-2"/>
          <w:lang w:val="nl-NL"/>
        </w:rPr>
        <w:t xml:space="preserve"> Ủy b</w:t>
      </w:r>
      <w:r w:rsidR="00D12067">
        <w:rPr>
          <w:spacing w:val="-2"/>
          <w:lang w:val="nl-NL"/>
        </w:rPr>
        <w:t>an nhân xã Đắk Wil, xã Cư K'nia và</w:t>
      </w:r>
      <w:r w:rsidRPr="00140491">
        <w:rPr>
          <w:spacing w:val="-2"/>
          <w:lang w:val="nl-NL"/>
        </w:rPr>
        <w:t xml:space="preserve"> xã Ea Pô</w:t>
      </w:r>
    </w:p>
    <w:p w:rsidR="00F8038C" w:rsidRPr="00140491" w:rsidRDefault="00F8038C" w:rsidP="00140491">
      <w:pPr>
        <w:spacing w:before="120" w:after="120"/>
        <w:ind w:firstLine="709"/>
        <w:jc w:val="both"/>
        <w:rPr>
          <w:lang w:val="nl-NL"/>
        </w:rPr>
      </w:pPr>
      <w:r w:rsidRPr="00140491">
        <w:rPr>
          <w:spacing w:val="-2"/>
          <w:lang w:val="nl-NL"/>
        </w:rPr>
        <w:tab/>
        <w:t>- Hình thức giám sát:</w:t>
      </w:r>
      <w:r w:rsidR="00BA701F" w:rsidRPr="00140491">
        <w:rPr>
          <w:spacing w:val="-2"/>
          <w:lang w:val="nl-NL"/>
        </w:rPr>
        <w:t xml:space="preserve"> </w:t>
      </w:r>
      <w:r w:rsidRPr="00140491">
        <w:rPr>
          <w:lang w:val="nl-NL"/>
        </w:rPr>
        <w:t>Thành lập đoàn giám sát</w:t>
      </w:r>
    </w:p>
    <w:p w:rsidR="008D30DF" w:rsidRPr="00140491" w:rsidRDefault="008D30DF" w:rsidP="00140491">
      <w:pPr>
        <w:spacing w:before="120" w:after="120"/>
        <w:ind w:firstLine="709"/>
        <w:jc w:val="both"/>
        <w:rPr>
          <w:lang w:val="nl-NL"/>
        </w:rPr>
      </w:pPr>
      <w:r w:rsidRPr="00140491">
        <w:rPr>
          <w:lang w:val="nl-NL"/>
        </w:rPr>
        <w:tab/>
        <w:t xml:space="preserve">- Mốc thời gian giám sát: </w:t>
      </w:r>
      <w:r w:rsidR="00D12067">
        <w:rPr>
          <w:lang w:val="nl-NL"/>
        </w:rPr>
        <w:t>Từ tháng 01 năm 2022 đến tháng 6/2023</w:t>
      </w:r>
    </w:p>
    <w:p w:rsidR="00F8038C" w:rsidRPr="00140491" w:rsidRDefault="00F8038C" w:rsidP="00140491">
      <w:pPr>
        <w:spacing w:before="120" w:after="120"/>
        <w:ind w:firstLine="709"/>
        <w:jc w:val="both"/>
        <w:rPr>
          <w:lang w:val="nl-NL"/>
        </w:rPr>
      </w:pPr>
      <w:r w:rsidRPr="00140491">
        <w:rPr>
          <w:lang w:val="nl-NL"/>
        </w:rPr>
        <w:tab/>
        <w:t xml:space="preserve">Cơ quan phối hợp: Các tổ chức thành viên </w:t>
      </w:r>
      <w:r w:rsidR="00BA701F" w:rsidRPr="00140491">
        <w:rPr>
          <w:lang w:val="nl-NL"/>
        </w:rPr>
        <w:t xml:space="preserve">của </w:t>
      </w:r>
      <w:r w:rsidRPr="00140491">
        <w:rPr>
          <w:lang w:val="nl-NL"/>
        </w:rPr>
        <w:t xml:space="preserve">Mặt trận huyện; mời </w:t>
      </w:r>
      <w:r w:rsidR="00D12067">
        <w:rPr>
          <w:lang w:val="nl-NL"/>
        </w:rPr>
        <w:t xml:space="preserve">đại diện </w:t>
      </w:r>
      <w:r w:rsidRPr="00140491">
        <w:rPr>
          <w:lang w:val="nl-NL"/>
        </w:rPr>
        <w:t xml:space="preserve">HĐND huyện, Phòng Lao động Thương binh và </w:t>
      </w:r>
      <w:r w:rsidR="009F6483" w:rsidRPr="00140491">
        <w:rPr>
          <w:lang w:val="nl-NL"/>
        </w:rPr>
        <w:t>X</w:t>
      </w:r>
      <w:r w:rsidRPr="00140491">
        <w:rPr>
          <w:lang w:val="nl-NL"/>
        </w:rPr>
        <w:t xml:space="preserve">ã hội, Phòng Dân tộc </w:t>
      </w:r>
      <w:r w:rsidR="00BA701F" w:rsidRPr="00140491">
        <w:rPr>
          <w:lang w:val="nl-NL"/>
        </w:rPr>
        <w:t xml:space="preserve">huyện </w:t>
      </w:r>
      <w:r w:rsidRPr="00140491">
        <w:rPr>
          <w:lang w:val="nl-NL"/>
        </w:rPr>
        <w:t>tham gia.</w:t>
      </w:r>
    </w:p>
    <w:p w:rsidR="00F8038C" w:rsidRPr="00140491" w:rsidRDefault="00BA701F" w:rsidP="00140491">
      <w:pPr>
        <w:spacing w:before="120" w:after="120"/>
        <w:ind w:firstLine="709"/>
        <w:jc w:val="both"/>
        <w:rPr>
          <w:lang w:val="nl-NL"/>
        </w:rPr>
      </w:pPr>
      <w:r w:rsidRPr="00140491">
        <w:rPr>
          <w:lang w:val="nl-NL"/>
        </w:rPr>
        <w:t>(</w:t>
      </w:r>
      <w:r w:rsidR="00F8038C" w:rsidRPr="00140491">
        <w:rPr>
          <w:i/>
          <w:lang w:val="nl-NL"/>
        </w:rPr>
        <w:t>có kế hoạch cụ thể riêng</w:t>
      </w:r>
      <w:r w:rsidR="00F8038C" w:rsidRPr="00140491">
        <w:rPr>
          <w:lang w:val="nl-NL"/>
        </w:rPr>
        <w:t>).</w:t>
      </w:r>
    </w:p>
    <w:p w:rsidR="00F8038C" w:rsidRPr="00140491" w:rsidRDefault="00F8038C" w:rsidP="00140491">
      <w:pPr>
        <w:spacing w:before="120" w:after="120"/>
        <w:ind w:firstLine="709"/>
        <w:jc w:val="both"/>
        <w:rPr>
          <w:shd w:val="clear" w:color="auto" w:fill="FFFFFF"/>
        </w:rPr>
      </w:pPr>
      <w:r w:rsidRPr="00140491">
        <w:rPr>
          <w:lang w:val="nl-NL"/>
        </w:rPr>
        <w:tab/>
        <w:t>1.</w:t>
      </w:r>
      <w:r w:rsidR="00BB1210" w:rsidRPr="00140491">
        <w:rPr>
          <w:lang w:val="nl-NL"/>
        </w:rPr>
        <w:t>3</w:t>
      </w:r>
      <w:r w:rsidR="00BA701F" w:rsidRPr="00140491">
        <w:rPr>
          <w:lang w:val="nl-NL"/>
        </w:rPr>
        <w:t>.</w:t>
      </w:r>
      <w:r w:rsidR="00BB1210" w:rsidRPr="00140491">
        <w:rPr>
          <w:lang w:val="nl-NL"/>
        </w:rPr>
        <w:t xml:space="preserve"> </w:t>
      </w:r>
      <w:r w:rsidR="00BA701F" w:rsidRPr="00140491">
        <w:rPr>
          <w:shd w:val="clear" w:color="auto" w:fill="FFFFFF"/>
        </w:rPr>
        <w:t>Giám sát việc tu dưỡng</w:t>
      </w:r>
      <w:r w:rsidRPr="00140491">
        <w:rPr>
          <w:shd w:val="clear" w:color="auto" w:fill="FFFFFF"/>
        </w:rPr>
        <w:t>, rèn luyện đạo đức, lối sống của cán bộ, đảng viên</w:t>
      </w:r>
      <w:r w:rsidR="009F6483" w:rsidRPr="00140491">
        <w:rPr>
          <w:shd w:val="clear" w:color="auto" w:fill="FFFFFF"/>
        </w:rPr>
        <w:t xml:space="preserve"> theo Quy định 124-QĐ/TW, </w:t>
      </w:r>
      <w:r w:rsidR="00D12067">
        <w:rPr>
          <w:shd w:val="clear" w:color="auto" w:fill="FFFFFF"/>
        </w:rPr>
        <w:t xml:space="preserve"> </w:t>
      </w:r>
      <w:r w:rsidR="009F6483" w:rsidRPr="00140491">
        <w:rPr>
          <w:shd w:val="clear" w:color="auto" w:fill="FFFFFF"/>
        </w:rPr>
        <w:t xml:space="preserve">ngày 02/02/2018 của Ban </w:t>
      </w:r>
      <w:r w:rsidR="00D12067">
        <w:rPr>
          <w:shd w:val="clear" w:color="auto" w:fill="FFFFFF"/>
        </w:rPr>
        <w:t xml:space="preserve">Bí thư  </w:t>
      </w:r>
      <w:r w:rsidR="009F6483" w:rsidRPr="00140491">
        <w:rPr>
          <w:shd w:val="clear" w:color="auto" w:fill="FFFFFF"/>
        </w:rPr>
        <w:t>về giám sát của MTTQ Việt Nam, các tổ chức Chính trị - xã hội và Nhân dân đối với việc tu dưỡng, rèn luyện đạo đức, lối sống của người đứng đầu, cán bộ chủ chốt và cán bộ, đảng viên.</w:t>
      </w:r>
    </w:p>
    <w:p w:rsidR="00BB1210" w:rsidRPr="00140491" w:rsidRDefault="00BB1210" w:rsidP="00140491">
      <w:pPr>
        <w:spacing w:before="120" w:after="120"/>
        <w:ind w:firstLine="709"/>
        <w:jc w:val="both"/>
        <w:rPr>
          <w:shd w:val="clear" w:color="auto" w:fill="FFFFFF"/>
        </w:rPr>
      </w:pPr>
      <w:r w:rsidRPr="00140491">
        <w:rPr>
          <w:shd w:val="clear" w:color="auto" w:fill="FFFFFF"/>
        </w:rPr>
        <w:tab/>
        <w:t>- Thời gian thực hiện: Trong quý I</w:t>
      </w:r>
      <w:r w:rsidR="00BA701F" w:rsidRPr="00140491">
        <w:rPr>
          <w:shd w:val="clear" w:color="auto" w:fill="FFFFFF"/>
        </w:rPr>
        <w:t>II</w:t>
      </w:r>
      <w:r w:rsidRPr="00140491">
        <w:rPr>
          <w:shd w:val="clear" w:color="auto" w:fill="FFFFFF"/>
        </w:rPr>
        <w:t xml:space="preserve">/2023 </w:t>
      </w:r>
    </w:p>
    <w:p w:rsidR="00BB1210" w:rsidRPr="00140491" w:rsidRDefault="00BB1210" w:rsidP="00140491">
      <w:pPr>
        <w:spacing w:before="120" w:after="120"/>
        <w:ind w:firstLine="709"/>
        <w:jc w:val="both"/>
        <w:rPr>
          <w:spacing w:val="-2"/>
          <w:lang w:val="nl-NL"/>
        </w:rPr>
      </w:pPr>
      <w:r w:rsidRPr="00140491">
        <w:rPr>
          <w:b/>
          <w:spacing w:val="-4"/>
          <w:lang w:val="nl-NL"/>
        </w:rPr>
        <w:tab/>
      </w:r>
      <w:r w:rsidRPr="00140491">
        <w:rPr>
          <w:spacing w:val="-4"/>
          <w:lang w:val="nl-NL"/>
        </w:rPr>
        <w:t>- Đối tượng giám sát:</w:t>
      </w:r>
      <w:r w:rsidRPr="00140491">
        <w:rPr>
          <w:spacing w:val="-2"/>
          <w:lang w:val="nl-NL"/>
        </w:rPr>
        <w:t xml:space="preserve"> </w:t>
      </w:r>
      <w:r w:rsidR="00D12067">
        <w:rPr>
          <w:spacing w:val="-2"/>
          <w:lang w:val="nl-NL"/>
        </w:rPr>
        <w:t>Cán bộ chủ chốt (Bí thư Đảng ủy, Chủ tịch HĐND, Chủ tịch UBND) các xã, thị trấn</w:t>
      </w:r>
    </w:p>
    <w:p w:rsidR="00BB1210" w:rsidRDefault="00BB1210" w:rsidP="00140491">
      <w:pPr>
        <w:spacing w:before="120" w:after="120"/>
        <w:ind w:firstLine="709"/>
        <w:jc w:val="both"/>
        <w:rPr>
          <w:lang w:val="nl-NL"/>
        </w:rPr>
      </w:pPr>
      <w:r w:rsidRPr="00140491">
        <w:rPr>
          <w:spacing w:val="-2"/>
          <w:lang w:val="nl-NL"/>
        </w:rPr>
        <w:tab/>
        <w:t>- Hình thức giám sát:</w:t>
      </w:r>
      <w:r w:rsidR="00BA701F" w:rsidRPr="00140491">
        <w:rPr>
          <w:spacing w:val="-2"/>
          <w:lang w:val="nl-NL"/>
        </w:rPr>
        <w:t xml:space="preserve"> </w:t>
      </w:r>
      <w:r w:rsidRPr="00140491">
        <w:rPr>
          <w:lang w:val="nl-NL"/>
        </w:rPr>
        <w:t>Tổ chức đoàn giám sát</w:t>
      </w:r>
    </w:p>
    <w:p w:rsidR="00D12067" w:rsidRPr="00140491" w:rsidRDefault="00D12067" w:rsidP="00140491">
      <w:pPr>
        <w:spacing w:before="120" w:after="120"/>
        <w:ind w:firstLine="709"/>
        <w:jc w:val="both"/>
        <w:rPr>
          <w:lang w:val="nl-NL"/>
        </w:rPr>
      </w:pPr>
      <w:r>
        <w:rPr>
          <w:lang w:val="nl-NL"/>
        </w:rPr>
        <w:t>- Mốc thời gian giám sát: Từ tháng 01 năm 2022 đến tháng 6/2023</w:t>
      </w:r>
    </w:p>
    <w:p w:rsidR="00BB1210" w:rsidRPr="00140491" w:rsidRDefault="00BB1210" w:rsidP="00140491">
      <w:pPr>
        <w:spacing w:before="120" w:after="120"/>
        <w:ind w:firstLine="709"/>
        <w:jc w:val="both"/>
        <w:rPr>
          <w:lang w:val="nl-NL"/>
        </w:rPr>
      </w:pPr>
      <w:r w:rsidRPr="00140491">
        <w:rPr>
          <w:lang w:val="nl-NL"/>
        </w:rPr>
        <w:tab/>
        <w:t xml:space="preserve">Cơ quan phối hợp: Các tổ chức thành viên </w:t>
      </w:r>
      <w:r w:rsidR="00BA701F" w:rsidRPr="00140491">
        <w:rPr>
          <w:lang w:val="nl-NL"/>
        </w:rPr>
        <w:t xml:space="preserve">của </w:t>
      </w:r>
      <w:r w:rsidRPr="00140491">
        <w:rPr>
          <w:lang w:val="nl-NL"/>
        </w:rPr>
        <w:t>Mặt trận huyện; mời</w:t>
      </w:r>
      <w:r w:rsidR="00D12067">
        <w:rPr>
          <w:lang w:val="nl-NL"/>
        </w:rPr>
        <w:t xml:space="preserve"> đại diện </w:t>
      </w:r>
      <w:r w:rsidRPr="00140491">
        <w:rPr>
          <w:lang w:val="nl-NL"/>
        </w:rPr>
        <w:t xml:space="preserve"> lãnh đạo </w:t>
      </w:r>
      <w:r w:rsidR="008D30DF" w:rsidRPr="00140491">
        <w:rPr>
          <w:lang w:val="nl-NL"/>
        </w:rPr>
        <w:t>B</w:t>
      </w:r>
      <w:r w:rsidRPr="00140491">
        <w:rPr>
          <w:lang w:val="nl-NL"/>
        </w:rPr>
        <w:t>an Dân vận Huyện ủy, Ban Tuyên giáo Huyện ủy, Ban Tổ chức Huyện ủy, Ủy ban Kiểm tra Huyện ủy, Phòng Nội vụ huyện tham gia.</w:t>
      </w:r>
    </w:p>
    <w:p w:rsidR="00F8038C" w:rsidRPr="00140491" w:rsidRDefault="00BA701F" w:rsidP="00140491">
      <w:pPr>
        <w:spacing w:before="120" w:after="120"/>
        <w:ind w:firstLine="709"/>
        <w:jc w:val="both"/>
        <w:rPr>
          <w:i/>
          <w:shd w:val="clear" w:color="auto" w:fill="FFFFFF"/>
        </w:rPr>
      </w:pPr>
      <w:r w:rsidRPr="00140491">
        <w:rPr>
          <w:lang w:val="nl-NL"/>
        </w:rPr>
        <w:tab/>
      </w:r>
      <w:r w:rsidRPr="00140491">
        <w:rPr>
          <w:i/>
          <w:lang w:val="nl-NL"/>
        </w:rPr>
        <w:t>(</w:t>
      </w:r>
      <w:r w:rsidR="00BB1210" w:rsidRPr="00140491">
        <w:rPr>
          <w:i/>
          <w:lang w:val="nl-NL"/>
        </w:rPr>
        <w:t>có kế hoạch cụ thể riêng)</w:t>
      </w:r>
    </w:p>
    <w:p w:rsidR="00D12067" w:rsidRDefault="00BB1210" w:rsidP="00140491">
      <w:pPr>
        <w:spacing w:before="120" w:after="120"/>
        <w:ind w:firstLine="709"/>
        <w:jc w:val="both"/>
        <w:rPr>
          <w:b/>
          <w:lang w:val="nl-NL"/>
        </w:rPr>
      </w:pPr>
      <w:r w:rsidRPr="00140491">
        <w:rPr>
          <w:b/>
          <w:lang w:val="nl-NL"/>
        </w:rPr>
        <w:t>2</w:t>
      </w:r>
      <w:r w:rsidR="00F03F25" w:rsidRPr="00140491">
        <w:rPr>
          <w:b/>
          <w:lang w:val="nl-NL"/>
        </w:rPr>
        <w:t xml:space="preserve">. </w:t>
      </w:r>
      <w:r w:rsidR="00D12067">
        <w:rPr>
          <w:b/>
          <w:lang w:val="nl-NL"/>
        </w:rPr>
        <w:t>Nội dung giám sát do Ban Thường trực Ủy ban MTTQ Việt Nam huyện tham gia phối hợp thực hiện</w:t>
      </w:r>
    </w:p>
    <w:p w:rsidR="00D12067" w:rsidRDefault="00D12067" w:rsidP="00140491">
      <w:pPr>
        <w:spacing w:before="120" w:after="120"/>
        <w:ind w:firstLine="709"/>
        <w:jc w:val="both"/>
        <w:rPr>
          <w:lang w:val="nl-NL"/>
        </w:rPr>
      </w:pPr>
      <w:r>
        <w:rPr>
          <w:lang w:val="nl-NL"/>
        </w:rPr>
        <w:t>- Tham gia các hoạt động giám sát của HĐND huyện (</w:t>
      </w:r>
      <w:r w:rsidRPr="00EB30A8">
        <w:rPr>
          <w:i/>
          <w:lang w:val="nl-NL"/>
        </w:rPr>
        <w:t>theo đề nghị</w:t>
      </w:r>
      <w:r>
        <w:rPr>
          <w:lang w:val="nl-NL"/>
        </w:rPr>
        <w:t>).</w:t>
      </w:r>
    </w:p>
    <w:p w:rsidR="00D12067" w:rsidRPr="00D12067" w:rsidRDefault="00D12067" w:rsidP="00140491">
      <w:pPr>
        <w:spacing w:before="120" w:after="120"/>
        <w:ind w:firstLine="709"/>
        <w:jc w:val="both"/>
        <w:rPr>
          <w:lang w:val="nl-NL"/>
        </w:rPr>
      </w:pPr>
      <w:r>
        <w:rPr>
          <w:lang w:val="nl-NL"/>
        </w:rPr>
        <w:lastRenderedPageBreak/>
        <w:t xml:space="preserve">- Tham gia các hoạt động kiểm tra, giám sát </w:t>
      </w:r>
      <w:r w:rsidR="00EB30A8">
        <w:rPr>
          <w:lang w:val="nl-NL"/>
        </w:rPr>
        <w:t>của Ban Dân vận Huyện ủy, Ban Chỉ đạo Quy chế dân chủ ở cơ sở; các hoạt động giám sát do các tổ chức thành viên và các ngành tổ chức (</w:t>
      </w:r>
      <w:r w:rsidR="00EB30A8" w:rsidRPr="00EB30A8">
        <w:rPr>
          <w:i/>
          <w:lang w:val="nl-NL"/>
        </w:rPr>
        <w:t>theo đề nghị</w:t>
      </w:r>
      <w:r w:rsidR="00EB30A8">
        <w:rPr>
          <w:lang w:val="nl-NL"/>
        </w:rPr>
        <w:t>).</w:t>
      </w:r>
    </w:p>
    <w:p w:rsidR="00EB30A8" w:rsidRDefault="00EB30A8" w:rsidP="00140491">
      <w:pPr>
        <w:spacing w:before="120" w:after="120"/>
        <w:ind w:firstLine="709"/>
        <w:jc w:val="both"/>
        <w:rPr>
          <w:b/>
          <w:lang w:val="nl-NL"/>
        </w:rPr>
      </w:pPr>
      <w:r>
        <w:rPr>
          <w:b/>
          <w:lang w:val="nl-NL"/>
        </w:rPr>
        <w:t>III. HOẠT ĐỘNG PHẢN BIỆN XÃ HỘI</w:t>
      </w:r>
    </w:p>
    <w:p w:rsidR="00EB30A8" w:rsidRDefault="00EB30A8" w:rsidP="00140491">
      <w:pPr>
        <w:spacing w:before="120" w:after="120"/>
        <w:ind w:firstLine="709"/>
        <w:jc w:val="both"/>
        <w:rPr>
          <w:lang w:val="nl-NL"/>
        </w:rPr>
      </w:pPr>
      <w:r>
        <w:rPr>
          <w:lang w:val="nl-NL"/>
        </w:rPr>
        <w:t xml:space="preserve">- Nội dung phản biện: Dự thảo nghị quyết về kinh tế - xã hội, nghị quyết chuyên đề của HĐND huyện hoặc dự thảo Chương trình, kế hoạch của UBND huyện có liên quan trực tiếp đến đại bộ phận các tầng lớp Nhân dân trên địa bàn huyện </w:t>
      </w:r>
      <w:r w:rsidRPr="009E4C6C">
        <w:rPr>
          <w:i/>
          <w:lang w:val="nl-NL"/>
        </w:rPr>
        <w:t>(dự kiến tổ chức 01 đến 02 hội nghị phản biện hoặc đề nghị các cơ quan lấy ý kiến gửi tài liệu về Ban Thường trực Ủy ban MTTQ Việt Nam huyện để tổ chức lấy ý kiến phản biện).</w:t>
      </w:r>
      <w:r>
        <w:rPr>
          <w:lang w:val="nl-NL"/>
        </w:rPr>
        <w:t xml:space="preserve"> Các nội dung trên chỉ thực hiện sau khi lựa chọn nội dung và thống nhất với Thường trực HĐND huyện.</w:t>
      </w:r>
    </w:p>
    <w:p w:rsidR="00EB30A8" w:rsidRDefault="00EB30A8" w:rsidP="00140491">
      <w:pPr>
        <w:spacing w:before="120" w:after="120"/>
        <w:ind w:firstLine="709"/>
        <w:jc w:val="both"/>
        <w:rPr>
          <w:lang w:val="nl-NL"/>
        </w:rPr>
      </w:pPr>
      <w:r>
        <w:rPr>
          <w:lang w:val="nl-NL"/>
        </w:rPr>
        <w:t>- Hình thức phản biện xã hội: Tổ chức hội nghị hoặc gửi văn bản dự thảo.</w:t>
      </w:r>
    </w:p>
    <w:p w:rsidR="00EB30A8" w:rsidRDefault="00EB30A8" w:rsidP="00140491">
      <w:pPr>
        <w:spacing w:before="120" w:after="120"/>
        <w:ind w:firstLine="709"/>
        <w:jc w:val="both"/>
        <w:rPr>
          <w:lang w:val="nl-NL"/>
        </w:rPr>
      </w:pPr>
      <w:r>
        <w:rPr>
          <w:lang w:val="nl-NL"/>
        </w:rPr>
        <w:t>- Thời gian thực hiện: Quý IV năm 2023.</w:t>
      </w:r>
    </w:p>
    <w:p w:rsidR="00EB30A8" w:rsidRPr="009E4C6C" w:rsidRDefault="00EB30A8" w:rsidP="00140491">
      <w:pPr>
        <w:spacing w:before="120" w:after="120"/>
        <w:ind w:firstLine="709"/>
        <w:jc w:val="both"/>
        <w:rPr>
          <w:i/>
          <w:lang w:val="nl-NL"/>
        </w:rPr>
      </w:pPr>
      <w:r w:rsidRPr="009E4C6C">
        <w:rPr>
          <w:i/>
          <w:lang w:val="nl-NL"/>
        </w:rPr>
        <w:t>(Có kế hoạch cụ thể riêng)</w:t>
      </w:r>
    </w:p>
    <w:p w:rsidR="009E4C6C" w:rsidRDefault="009E4C6C" w:rsidP="00140491">
      <w:pPr>
        <w:spacing w:before="120" w:after="120"/>
        <w:ind w:firstLine="709"/>
        <w:jc w:val="both"/>
        <w:rPr>
          <w:b/>
          <w:lang w:val="nl-NL"/>
        </w:rPr>
      </w:pPr>
      <w:r>
        <w:rPr>
          <w:b/>
          <w:lang w:val="nl-NL"/>
        </w:rPr>
        <w:t>IV. PHƯƠNG PHÁP GIÁM SÁT, PHẢN BIỆN XÃ HỘI</w:t>
      </w:r>
    </w:p>
    <w:p w:rsidR="00F03F25" w:rsidRPr="00140491" w:rsidRDefault="009E4C6C" w:rsidP="00140491">
      <w:pPr>
        <w:spacing w:before="120" w:after="120"/>
        <w:ind w:firstLine="709"/>
        <w:jc w:val="both"/>
        <w:rPr>
          <w:b/>
          <w:lang w:val="nl-NL"/>
        </w:rPr>
      </w:pPr>
      <w:r>
        <w:rPr>
          <w:b/>
          <w:lang w:val="nl-NL"/>
        </w:rPr>
        <w:t xml:space="preserve">1. </w:t>
      </w:r>
      <w:r w:rsidR="00F03F25" w:rsidRPr="00140491">
        <w:rPr>
          <w:b/>
          <w:lang w:val="nl-NL"/>
        </w:rPr>
        <w:t>Phương pháp giám sát</w:t>
      </w:r>
    </w:p>
    <w:p w:rsidR="00CD5BCC" w:rsidRPr="00140491" w:rsidRDefault="00BB1210" w:rsidP="00140491">
      <w:pPr>
        <w:spacing w:before="120" w:after="120"/>
        <w:ind w:firstLine="709"/>
        <w:jc w:val="both"/>
        <w:rPr>
          <w:lang w:val="nl-NL"/>
        </w:rPr>
      </w:pPr>
      <w:r w:rsidRPr="00140491">
        <w:rPr>
          <w:lang w:val="nl-NL"/>
        </w:rPr>
        <w:t>- Các cơ quan, tổ chức được sự giám sát,</w:t>
      </w:r>
      <w:r w:rsidR="00BA701F" w:rsidRPr="00140491">
        <w:rPr>
          <w:lang w:val="nl-NL"/>
        </w:rPr>
        <w:t xml:space="preserve"> </w:t>
      </w:r>
      <w:r w:rsidRPr="00140491">
        <w:rPr>
          <w:lang w:val="nl-NL"/>
        </w:rPr>
        <w:t>báo cáo tình hình</w:t>
      </w:r>
      <w:r w:rsidR="00287D67">
        <w:rPr>
          <w:lang w:val="nl-NL"/>
        </w:rPr>
        <w:t>, kết quả thực hiện theo nội dung giám sát.</w:t>
      </w:r>
    </w:p>
    <w:p w:rsidR="00BB1210" w:rsidRPr="00140491" w:rsidRDefault="00BB1210" w:rsidP="00140491">
      <w:pPr>
        <w:spacing w:before="120" w:after="120"/>
        <w:ind w:firstLine="709"/>
        <w:jc w:val="both"/>
        <w:rPr>
          <w:lang w:val="nl-NL"/>
        </w:rPr>
      </w:pPr>
      <w:r w:rsidRPr="00140491">
        <w:rPr>
          <w:lang w:val="nl-NL"/>
        </w:rPr>
        <w:t>- Đoàn giám sát nghiên cứu các báo cáo, văn bản, tài liệu, thông tin liên quan đến nội dung giám sát.</w:t>
      </w:r>
    </w:p>
    <w:p w:rsidR="00BB1210" w:rsidRPr="00140491" w:rsidRDefault="00BB1210" w:rsidP="00140491">
      <w:pPr>
        <w:spacing w:before="120" w:after="120"/>
        <w:ind w:firstLine="709"/>
        <w:jc w:val="both"/>
        <w:rPr>
          <w:lang w:val="nl-NL"/>
        </w:rPr>
      </w:pPr>
      <w:r w:rsidRPr="00140491">
        <w:rPr>
          <w:lang w:val="nl-NL"/>
        </w:rPr>
        <w:t>- Giám sát hồ sơ, sổ sách liên quan đến nội dung giám sát.</w:t>
      </w:r>
    </w:p>
    <w:p w:rsidR="00BB1210" w:rsidRPr="00140491" w:rsidRDefault="00BB1210" w:rsidP="00140491">
      <w:pPr>
        <w:spacing w:before="120" w:after="120"/>
        <w:ind w:firstLine="709"/>
        <w:jc w:val="both"/>
        <w:rPr>
          <w:lang w:val="nl-NL"/>
        </w:rPr>
      </w:pPr>
      <w:r w:rsidRPr="00140491">
        <w:rPr>
          <w:lang w:val="nl-NL"/>
        </w:rPr>
        <w:t xml:space="preserve">- </w:t>
      </w:r>
      <w:r w:rsidR="00DD325A" w:rsidRPr="00140491">
        <w:rPr>
          <w:lang w:val="nl-NL"/>
        </w:rPr>
        <w:t xml:space="preserve">Thành </w:t>
      </w:r>
      <w:r w:rsidRPr="00140491">
        <w:rPr>
          <w:lang w:val="nl-NL"/>
        </w:rPr>
        <w:t>viên đoàn giám sát và đơn vị được giám sát</w:t>
      </w:r>
      <w:r w:rsidR="00DD325A" w:rsidRPr="00140491">
        <w:rPr>
          <w:lang w:val="nl-NL"/>
        </w:rPr>
        <w:t xml:space="preserve"> trao đổi những vấn đề chưa rõ trong báo cáo để trao đổi những thông tin cần thiết</w:t>
      </w:r>
      <w:r w:rsidR="00287D67">
        <w:rPr>
          <w:lang w:val="nl-NL"/>
        </w:rPr>
        <w:t xml:space="preserve"> </w:t>
      </w:r>
      <w:r w:rsidR="00DD325A" w:rsidRPr="00140491">
        <w:rPr>
          <w:lang w:val="nl-NL"/>
        </w:rPr>
        <w:t>và gặp gỡ một số tập thể hoặc cá nhân có trách nhiệm liên quan để làm rõ thêm những nội dung giám sát.</w:t>
      </w:r>
    </w:p>
    <w:p w:rsidR="00DD325A" w:rsidRPr="00140491" w:rsidRDefault="00DD325A" w:rsidP="00140491">
      <w:pPr>
        <w:spacing w:before="120" w:after="120"/>
        <w:ind w:firstLine="709"/>
        <w:jc w:val="both"/>
        <w:rPr>
          <w:lang w:val="nl-NL"/>
        </w:rPr>
      </w:pPr>
      <w:r w:rsidRPr="00140491">
        <w:rPr>
          <w:lang w:val="nl-NL"/>
        </w:rPr>
        <w:t>- Đoàn giám sát báo cáo kết quả sơ bộ công tác giám sát.</w:t>
      </w:r>
    </w:p>
    <w:p w:rsidR="00DD325A" w:rsidRDefault="00DD325A" w:rsidP="00140491">
      <w:pPr>
        <w:spacing w:before="120" w:after="120"/>
        <w:ind w:firstLine="709"/>
        <w:jc w:val="both"/>
        <w:rPr>
          <w:lang w:val="nl-NL"/>
        </w:rPr>
      </w:pPr>
      <w:r w:rsidRPr="00140491">
        <w:rPr>
          <w:lang w:val="nl-NL"/>
        </w:rPr>
        <w:t>- Kết th</w:t>
      </w:r>
      <w:r w:rsidR="0084222C" w:rsidRPr="00140491">
        <w:rPr>
          <w:lang w:val="nl-NL"/>
        </w:rPr>
        <w:t>ú</w:t>
      </w:r>
      <w:r w:rsidRPr="00140491">
        <w:rPr>
          <w:lang w:val="nl-NL"/>
        </w:rPr>
        <w:t xml:space="preserve">c đợt giám sát, Ban Thường trực Uỷ ban MTTQ </w:t>
      </w:r>
      <w:r w:rsidR="00287D67">
        <w:rPr>
          <w:lang w:val="nl-NL"/>
        </w:rPr>
        <w:t xml:space="preserve">Việt Nam </w:t>
      </w:r>
      <w:r w:rsidRPr="00140491">
        <w:rPr>
          <w:lang w:val="nl-NL"/>
        </w:rPr>
        <w:t>huyện báo cáo kết quả</w:t>
      </w:r>
      <w:r w:rsidR="00287D67">
        <w:rPr>
          <w:lang w:val="nl-NL"/>
        </w:rPr>
        <w:t xml:space="preserve"> giám sát để Ban Thường vụ </w:t>
      </w:r>
      <w:r w:rsidRPr="00140491">
        <w:rPr>
          <w:lang w:val="nl-NL"/>
        </w:rPr>
        <w:t xml:space="preserve">Huyện ủy </w:t>
      </w:r>
      <w:r w:rsidR="00287D67">
        <w:rPr>
          <w:lang w:val="nl-NL"/>
        </w:rPr>
        <w:t>biết, chỉ đạo; thông báo kết quả giám sát cho Thường trực HĐND, UBND huyện và các</w:t>
      </w:r>
      <w:r w:rsidRPr="00140491">
        <w:rPr>
          <w:lang w:val="nl-NL"/>
        </w:rPr>
        <w:t xml:space="preserve"> đề xuất, kiến nghị </w:t>
      </w:r>
      <w:r w:rsidR="00287D67">
        <w:rPr>
          <w:lang w:val="nl-NL"/>
        </w:rPr>
        <w:t xml:space="preserve">đối với các cơ quan có thẩm quyền liên đến </w:t>
      </w:r>
      <w:r w:rsidRPr="00140491">
        <w:rPr>
          <w:lang w:val="nl-NL"/>
        </w:rPr>
        <w:t>nội dung giám sát.</w:t>
      </w:r>
    </w:p>
    <w:p w:rsidR="00D22E92" w:rsidRDefault="00D22E92" w:rsidP="00140491">
      <w:pPr>
        <w:spacing w:before="120" w:after="120"/>
        <w:ind w:firstLine="709"/>
        <w:jc w:val="both"/>
        <w:rPr>
          <w:lang w:val="nl-NL"/>
        </w:rPr>
      </w:pPr>
      <w:r>
        <w:rPr>
          <w:lang w:val="nl-NL"/>
        </w:rPr>
        <w:t>2. Phương pháp phản biện</w:t>
      </w:r>
    </w:p>
    <w:p w:rsidR="00D22E92" w:rsidRPr="00140491" w:rsidRDefault="00D22E92" w:rsidP="00140491">
      <w:pPr>
        <w:spacing w:before="120" w:after="120"/>
        <w:ind w:firstLine="709"/>
        <w:jc w:val="both"/>
        <w:rPr>
          <w:lang w:val="nl-NL"/>
        </w:rPr>
      </w:pPr>
      <w:r>
        <w:rPr>
          <w:lang w:val="nl-NL"/>
        </w:rPr>
        <w:t xml:space="preserve">Thực hiện theo Thông tri số </w:t>
      </w:r>
      <w:r w:rsidRPr="00140491">
        <w:t>23/TTr-MTTW-BTT, ngày 21/7/2017 của  Ban Thường trực Ủy ban Trung ương MTTQ Việt Nam hướng dẫn quy trình giám sát và phản biện xã hội của MTTQ Việt Nam</w:t>
      </w:r>
      <w:r>
        <w:t>.</w:t>
      </w:r>
      <w:r w:rsidRPr="00140491">
        <w:t xml:space="preserve"> </w:t>
      </w:r>
    </w:p>
    <w:p w:rsidR="00F03F25" w:rsidRPr="00140491" w:rsidRDefault="00111B78" w:rsidP="00140491">
      <w:pPr>
        <w:spacing w:before="120" w:after="120"/>
        <w:ind w:firstLine="709"/>
        <w:jc w:val="both"/>
        <w:rPr>
          <w:b/>
        </w:rPr>
      </w:pPr>
      <w:r>
        <w:rPr>
          <w:b/>
        </w:rPr>
        <w:t>V</w:t>
      </w:r>
      <w:r w:rsidR="00BA701F" w:rsidRPr="00140491">
        <w:rPr>
          <w:b/>
        </w:rPr>
        <w:t>.</w:t>
      </w:r>
      <w:r w:rsidR="00F03F25" w:rsidRPr="00140491">
        <w:rPr>
          <w:b/>
        </w:rPr>
        <w:t xml:space="preserve"> TỔ CHỨC THỰC HIỆN</w:t>
      </w:r>
    </w:p>
    <w:p w:rsidR="00DD325A" w:rsidRPr="00140491" w:rsidRDefault="00F03F25" w:rsidP="00140491">
      <w:pPr>
        <w:pStyle w:val="NormalWeb"/>
        <w:spacing w:before="120" w:beforeAutospacing="0" w:after="120" w:afterAutospacing="0"/>
        <w:ind w:firstLine="709"/>
        <w:jc w:val="both"/>
        <w:rPr>
          <w:b/>
          <w:sz w:val="28"/>
          <w:szCs w:val="28"/>
        </w:rPr>
      </w:pPr>
      <w:r w:rsidRPr="00140491">
        <w:rPr>
          <w:b/>
          <w:sz w:val="28"/>
          <w:szCs w:val="28"/>
        </w:rPr>
        <w:t>1. Ban</w:t>
      </w:r>
      <w:r w:rsidR="0065626E" w:rsidRPr="00140491">
        <w:rPr>
          <w:b/>
          <w:sz w:val="28"/>
          <w:szCs w:val="28"/>
        </w:rPr>
        <w:t xml:space="preserve"> T</w:t>
      </w:r>
      <w:r w:rsidRPr="00140491">
        <w:rPr>
          <w:b/>
          <w:sz w:val="28"/>
          <w:szCs w:val="28"/>
        </w:rPr>
        <w:t xml:space="preserve">hường trực Ủy ban MTTQ </w:t>
      </w:r>
      <w:r w:rsidR="00111B78">
        <w:rPr>
          <w:b/>
          <w:sz w:val="28"/>
          <w:szCs w:val="28"/>
        </w:rPr>
        <w:t xml:space="preserve">Việt Nam </w:t>
      </w:r>
      <w:r w:rsidRPr="00140491">
        <w:rPr>
          <w:b/>
          <w:sz w:val="28"/>
          <w:szCs w:val="28"/>
        </w:rPr>
        <w:t xml:space="preserve">huyện </w:t>
      </w:r>
    </w:p>
    <w:p w:rsidR="00510540" w:rsidRPr="00140491" w:rsidRDefault="00DD325A" w:rsidP="00140491">
      <w:pPr>
        <w:pStyle w:val="NormalWeb"/>
        <w:spacing w:before="120" w:beforeAutospacing="0" w:after="120" w:afterAutospacing="0"/>
        <w:ind w:firstLine="709"/>
        <w:jc w:val="both"/>
        <w:rPr>
          <w:sz w:val="28"/>
          <w:szCs w:val="28"/>
        </w:rPr>
      </w:pPr>
      <w:r w:rsidRPr="00140491">
        <w:rPr>
          <w:sz w:val="28"/>
          <w:szCs w:val="28"/>
        </w:rPr>
        <w:t>Chủ trì phối hợp với các tổ chức chính trị- xã hội các cơ quan</w:t>
      </w:r>
      <w:r w:rsidR="008C24A9" w:rsidRPr="00140491">
        <w:rPr>
          <w:sz w:val="28"/>
          <w:szCs w:val="28"/>
        </w:rPr>
        <w:t>,</w:t>
      </w:r>
      <w:r w:rsidRPr="00140491">
        <w:rPr>
          <w:sz w:val="28"/>
          <w:szCs w:val="28"/>
        </w:rPr>
        <w:t xml:space="preserve"> ban</w:t>
      </w:r>
      <w:r w:rsidR="008C24A9" w:rsidRPr="00140491">
        <w:rPr>
          <w:sz w:val="28"/>
          <w:szCs w:val="28"/>
        </w:rPr>
        <w:t>,</w:t>
      </w:r>
      <w:r w:rsidR="00BA701F" w:rsidRPr="00140491">
        <w:rPr>
          <w:sz w:val="28"/>
          <w:szCs w:val="28"/>
        </w:rPr>
        <w:t xml:space="preserve"> </w:t>
      </w:r>
      <w:r w:rsidRPr="00140491">
        <w:rPr>
          <w:color w:val="auto"/>
          <w:sz w:val="28"/>
          <w:szCs w:val="28"/>
        </w:rPr>
        <w:t>ngành l</w:t>
      </w:r>
      <w:r w:rsidRPr="00140491">
        <w:rPr>
          <w:sz w:val="28"/>
          <w:szCs w:val="28"/>
        </w:rPr>
        <w:t>iên quan tổ chức triển khai thực hiện kế hoạch</w:t>
      </w:r>
      <w:r w:rsidR="00510540" w:rsidRPr="00140491">
        <w:rPr>
          <w:sz w:val="28"/>
          <w:szCs w:val="28"/>
        </w:rPr>
        <w:t>; tiến hành sơ kết, tổng kết, đánh giá rút kinh nghiệm và đề ra phương hướng triển khai các hoạt động giám sát.</w:t>
      </w:r>
    </w:p>
    <w:p w:rsidR="00510540" w:rsidRPr="00140491" w:rsidRDefault="00510540" w:rsidP="00140491">
      <w:pPr>
        <w:pStyle w:val="NormalWeb"/>
        <w:spacing w:before="120" w:beforeAutospacing="0" w:after="120" w:afterAutospacing="0"/>
        <w:ind w:firstLine="709"/>
        <w:jc w:val="both"/>
        <w:rPr>
          <w:b/>
          <w:sz w:val="28"/>
          <w:szCs w:val="28"/>
        </w:rPr>
      </w:pPr>
      <w:r w:rsidRPr="00140491">
        <w:rPr>
          <w:b/>
          <w:sz w:val="28"/>
          <w:szCs w:val="28"/>
        </w:rPr>
        <w:lastRenderedPageBreak/>
        <w:t xml:space="preserve">2. </w:t>
      </w:r>
      <w:r w:rsidR="00270D88" w:rsidRPr="00140491">
        <w:rPr>
          <w:b/>
          <w:sz w:val="28"/>
          <w:szCs w:val="28"/>
        </w:rPr>
        <w:t xml:space="preserve">Các </w:t>
      </w:r>
      <w:r w:rsidRPr="00140491">
        <w:rPr>
          <w:b/>
          <w:sz w:val="28"/>
          <w:szCs w:val="28"/>
        </w:rPr>
        <w:t xml:space="preserve">tổ chức thành viên của Mặt trận </w:t>
      </w:r>
      <w:r w:rsidR="00111B78">
        <w:rPr>
          <w:b/>
          <w:sz w:val="28"/>
          <w:szCs w:val="28"/>
        </w:rPr>
        <w:t xml:space="preserve">Tổ quốc Việt Nam </w:t>
      </w:r>
      <w:r w:rsidRPr="00140491">
        <w:rPr>
          <w:b/>
          <w:sz w:val="28"/>
          <w:szCs w:val="28"/>
        </w:rPr>
        <w:t xml:space="preserve">huyện </w:t>
      </w:r>
    </w:p>
    <w:p w:rsidR="00510540" w:rsidRPr="00140491" w:rsidRDefault="00510540" w:rsidP="00140491">
      <w:pPr>
        <w:pStyle w:val="NormalWeb"/>
        <w:spacing w:before="120" w:beforeAutospacing="0" w:after="120" w:afterAutospacing="0"/>
        <w:ind w:firstLine="709"/>
        <w:jc w:val="both"/>
        <w:rPr>
          <w:sz w:val="28"/>
          <w:szCs w:val="28"/>
        </w:rPr>
      </w:pPr>
      <w:r w:rsidRPr="00140491">
        <w:rPr>
          <w:sz w:val="28"/>
          <w:szCs w:val="28"/>
        </w:rPr>
        <w:t>Các tổ chức thành viên chủ động xây dựng kế hoạch</w:t>
      </w:r>
      <w:r w:rsidR="008C24A9" w:rsidRPr="00140491">
        <w:rPr>
          <w:sz w:val="28"/>
          <w:szCs w:val="28"/>
        </w:rPr>
        <w:t>,</w:t>
      </w:r>
      <w:bookmarkStart w:id="0" w:name="_GoBack"/>
      <w:bookmarkEnd w:id="0"/>
      <w:r w:rsidRPr="00140491">
        <w:rPr>
          <w:sz w:val="28"/>
          <w:szCs w:val="28"/>
        </w:rPr>
        <w:t xml:space="preserve"> chủ trì c</w:t>
      </w:r>
      <w:r w:rsidR="00321A6B" w:rsidRPr="00140491">
        <w:rPr>
          <w:sz w:val="28"/>
          <w:szCs w:val="28"/>
        </w:rPr>
        <w:t>ác chươ</w:t>
      </w:r>
      <w:r w:rsidRPr="00140491">
        <w:rPr>
          <w:sz w:val="28"/>
          <w:szCs w:val="28"/>
        </w:rPr>
        <w:t>ng trình giám sát</w:t>
      </w:r>
      <w:r w:rsidR="00BA701F" w:rsidRPr="00140491">
        <w:rPr>
          <w:sz w:val="28"/>
          <w:szCs w:val="28"/>
        </w:rPr>
        <w:t xml:space="preserve"> </w:t>
      </w:r>
      <w:r w:rsidR="0065626E" w:rsidRPr="00140491">
        <w:rPr>
          <w:color w:val="auto"/>
          <w:sz w:val="28"/>
          <w:szCs w:val="28"/>
        </w:rPr>
        <w:t>của</w:t>
      </w:r>
      <w:r w:rsidR="008C24A9" w:rsidRPr="00140491">
        <w:rPr>
          <w:color w:val="auto"/>
          <w:sz w:val="28"/>
          <w:szCs w:val="28"/>
        </w:rPr>
        <w:t xml:space="preserve"> mình</w:t>
      </w:r>
      <w:r w:rsidR="0065626E" w:rsidRPr="00140491">
        <w:rPr>
          <w:color w:val="auto"/>
          <w:sz w:val="28"/>
          <w:szCs w:val="28"/>
        </w:rPr>
        <w:t xml:space="preserve"> trong năm</w:t>
      </w:r>
      <w:r w:rsidRPr="00140491">
        <w:rPr>
          <w:color w:val="auto"/>
          <w:sz w:val="28"/>
          <w:szCs w:val="28"/>
        </w:rPr>
        <w:t>.</w:t>
      </w:r>
      <w:r w:rsidR="00321A6B" w:rsidRPr="00140491">
        <w:rPr>
          <w:sz w:val="28"/>
          <w:szCs w:val="28"/>
        </w:rPr>
        <w:t xml:space="preserve"> Tham gia các hoạt động giám </w:t>
      </w:r>
      <w:r w:rsidR="0084222C" w:rsidRPr="00140491">
        <w:rPr>
          <w:sz w:val="28"/>
          <w:szCs w:val="28"/>
        </w:rPr>
        <w:t xml:space="preserve">sát </w:t>
      </w:r>
      <w:r w:rsidR="00321A6B" w:rsidRPr="00140491">
        <w:rPr>
          <w:sz w:val="28"/>
          <w:szCs w:val="28"/>
        </w:rPr>
        <w:t xml:space="preserve">khi có đề nghị của Ban Thường trực Ủy ban MTTQ </w:t>
      </w:r>
      <w:r w:rsidR="00111B78">
        <w:rPr>
          <w:sz w:val="28"/>
          <w:szCs w:val="28"/>
        </w:rPr>
        <w:t xml:space="preserve">Việt Nam </w:t>
      </w:r>
      <w:r w:rsidR="00321A6B" w:rsidRPr="00140491">
        <w:rPr>
          <w:sz w:val="28"/>
          <w:szCs w:val="28"/>
        </w:rPr>
        <w:t>huyện.</w:t>
      </w:r>
    </w:p>
    <w:p w:rsidR="00270D88" w:rsidRPr="00140491" w:rsidRDefault="00270D88" w:rsidP="00140491">
      <w:pPr>
        <w:pStyle w:val="NormalWeb"/>
        <w:spacing w:before="120" w:beforeAutospacing="0" w:after="120" w:afterAutospacing="0"/>
        <w:ind w:firstLine="709"/>
        <w:jc w:val="both"/>
        <w:rPr>
          <w:b/>
          <w:sz w:val="28"/>
          <w:szCs w:val="28"/>
        </w:rPr>
      </w:pPr>
      <w:r w:rsidRPr="00140491">
        <w:rPr>
          <w:b/>
          <w:sz w:val="28"/>
          <w:szCs w:val="28"/>
        </w:rPr>
        <w:t>3.</w:t>
      </w:r>
      <w:r w:rsidR="00F03F25" w:rsidRPr="00140491">
        <w:rPr>
          <w:b/>
          <w:sz w:val="28"/>
          <w:szCs w:val="28"/>
        </w:rPr>
        <w:t xml:space="preserve"> Ủy ban MTTQ </w:t>
      </w:r>
      <w:r w:rsidR="00111B78">
        <w:rPr>
          <w:b/>
          <w:sz w:val="28"/>
          <w:szCs w:val="28"/>
        </w:rPr>
        <w:t xml:space="preserve">Việt Nam </w:t>
      </w:r>
      <w:r w:rsidR="00F03F25" w:rsidRPr="00140491">
        <w:rPr>
          <w:b/>
          <w:sz w:val="28"/>
          <w:szCs w:val="28"/>
        </w:rPr>
        <w:t>các xã, thị trấn</w:t>
      </w:r>
    </w:p>
    <w:p w:rsidR="00321A6B" w:rsidRPr="00140491" w:rsidRDefault="00270D88" w:rsidP="00140491">
      <w:pPr>
        <w:pStyle w:val="NormalWeb"/>
        <w:spacing w:before="120" w:beforeAutospacing="0" w:after="120" w:afterAutospacing="0"/>
        <w:ind w:firstLine="709"/>
        <w:jc w:val="both"/>
        <w:rPr>
          <w:sz w:val="28"/>
          <w:szCs w:val="28"/>
        </w:rPr>
      </w:pPr>
      <w:r w:rsidRPr="00140491">
        <w:rPr>
          <w:sz w:val="28"/>
          <w:szCs w:val="28"/>
        </w:rPr>
        <w:t xml:space="preserve">Căn </w:t>
      </w:r>
      <w:r w:rsidR="00321A6B" w:rsidRPr="00140491">
        <w:rPr>
          <w:sz w:val="28"/>
          <w:szCs w:val="28"/>
        </w:rPr>
        <w:t>cứ vào</w:t>
      </w:r>
      <w:r w:rsidRPr="00140491">
        <w:rPr>
          <w:sz w:val="28"/>
          <w:szCs w:val="28"/>
        </w:rPr>
        <w:t xml:space="preserve"> tình hình và </w:t>
      </w:r>
      <w:r w:rsidR="00321A6B" w:rsidRPr="00140491">
        <w:rPr>
          <w:sz w:val="28"/>
          <w:szCs w:val="28"/>
        </w:rPr>
        <w:t xml:space="preserve">điều kện cụ thể </w:t>
      </w:r>
      <w:r w:rsidR="008D30DF" w:rsidRPr="00140491">
        <w:rPr>
          <w:sz w:val="28"/>
          <w:szCs w:val="28"/>
        </w:rPr>
        <w:t xml:space="preserve">của </w:t>
      </w:r>
      <w:r w:rsidR="00321A6B" w:rsidRPr="00140491">
        <w:rPr>
          <w:sz w:val="28"/>
          <w:szCs w:val="28"/>
        </w:rPr>
        <w:t>địa phương để lựa chọn</w:t>
      </w:r>
      <w:r w:rsidRPr="00140491">
        <w:rPr>
          <w:sz w:val="28"/>
          <w:szCs w:val="28"/>
        </w:rPr>
        <w:t xml:space="preserve"> nội dung </w:t>
      </w:r>
      <w:r w:rsidR="00510540" w:rsidRPr="00140491">
        <w:rPr>
          <w:sz w:val="28"/>
          <w:szCs w:val="28"/>
        </w:rPr>
        <w:t>giám sát</w:t>
      </w:r>
      <w:r w:rsidR="00321A6B" w:rsidRPr="00140491">
        <w:rPr>
          <w:sz w:val="28"/>
          <w:szCs w:val="28"/>
        </w:rPr>
        <w:t xml:space="preserve"> phù hợp thực tế.</w:t>
      </w:r>
    </w:p>
    <w:p w:rsidR="00321A6B" w:rsidRPr="00140491" w:rsidRDefault="00321A6B" w:rsidP="00140491">
      <w:pPr>
        <w:pStyle w:val="NormalWeb"/>
        <w:spacing w:before="120" w:beforeAutospacing="0" w:after="120" w:afterAutospacing="0"/>
        <w:ind w:firstLine="709"/>
        <w:jc w:val="both"/>
        <w:rPr>
          <w:b/>
          <w:sz w:val="28"/>
          <w:szCs w:val="28"/>
        </w:rPr>
      </w:pPr>
      <w:r w:rsidRPr="00140491">
        <w:rPr>
          <w:b/>
          <w:sz w:val="28"/>
          <w:szCs w:val="28"/>
        </w:rPr>
        <w:t>4. Chế độ thông tin báo cáo</w:t>
      </w:r>
    </w:p>
    <w:p w:rsidR="00F03F25" w:rsidRPr="00140491" w:rsidRDefault="0084222C" w:rsidP="00140491">
      <w:pPr>
        <w:pStyle w:val="NormalWeb"/>
        <w:spacing w:before="120" w:beforeAutospacing="0" w:after="120" w:afterAutospacing="0"/>
        <w:ind w:firstLine="709"/>
        <w:jc w:val="both"/>
        <w:rPr>
          <w:sz w:val="28"/>
          <w:szCs w:val="28"/>
        </w:rPr>
      </w:pPr>
      <w:r w:rsidRPr="00140491">
        <w:rPr>
          <w:sz w:val="28"/>
          <w:szCs w:val="28"/>
        </w:rPr>
        <w:t>C</w:t>
      </w:r>
      <w:r w:rsidR="00321A6B" w:rsidRPr="00140491">
        <w:rPr>
          <w:sz w:val="28"/>
          <w:szCs w:val="28"/>
        </w:rPr>
        <w:t xml:space="preserve">ác tổ chức </w:t>
      </w:r>
      <w:r w:rsidR="008D30DF" w:rsidRPr="00140491">
        <w:rPr>
          <w:sz w:val="28"/>
          <w:szCs w:val="28"/>
        </w:rPr>
        <w:t>C</w:t>
      </w:r>
      <w:r w:rsidR="00321A6B" w:rsidRPr="00140491">
        <w:rPr>
          <w:sz w:val="28"/>
          <w:szCs w:val="28"/>
        </w:rPr>
        <w:t>hính trị</w:t>
      </w:r>
      <w:r w:rsidR="0065626E" w:rsidRPr="00140491">
        <w:rPr>
          <w:sz w:val="28"/>
          <w:szCs w:val="28"/>
        </w:rPr>
        <w:t xml:space="preserve"> </w:t>
      </w:r>
      <w:r w:rsidR="00321A6B" w:rsidRPr="00140491">
        <w:rPr>
          <w:sz w:val="28"/>
          <w:szCs w:val="28"/>
        </w:rPr>
        <w:t xml:space="preserve">- xã hội, Ủy ban MTTQ </w:t>
      </w:r>
      <w:r w:rsidR="00111B78">
        <w:rPr>
          <w:sz w:val="28"/>
          <w:szCs w:val="28"/>
        </w:rPr>
        <w:t xml:space="preserve">Việt Nam </w:t>
      </w:r>
      <w:r w:rsidR="00321A6B" w:rsidRPr="00140491">
        <w:rPr>
          <w:sz w:val="28"/>
          <w:szCs w:val="28"/>
        </w:rPr>
        <w:t xml:space="preserve">các xã, thị trấn </w:t>
      </w:r>
      <w:r w:rsidR="00F65F31" w:rsidRPr="00140491">
        <w:rPr>
          <w:sz w:val="28"/>
          <w:szCs w:val="28"/>
        </w:rPr>
        <w:t>thực hiện thông tin báo cáo</w:t>
      </w:r>
      <w:r w:rsidR="0065626E" w:rsidRPr="00140491">
        <w:rPr>
          <w:sz w:val="28"/>
          <w:szCs w:val="28"/>
        </w:rPr>
        <w:t xml:space="preserve"> </w:t>
      </w:r>
      <w:r w:rsidR="00F65F31" w:rsidRPr="00140491">
        <w:rPr>
          <w:sz w:val="28"/>
          <w:szCs w:val="28"/>
        </w:rPr>
        <w:t xml:space="preserve">định </w:t>
      </w:r>
      <w:r w:rsidR="00F03F25" w:rsidRPr="00140491">
        <w:rPr>
          <w:sz w:val="28"/>
          <w:szCs w:val="28"/>
        </w:rPr>
        <w:t>kỳ 6 tháng</w:t>
      </w:r>
      <w:r w:rsidR="0065626E" w:rsidRPr="00140491">
        <w:rPr>
          <w:sz w:val="28"/>
          <w:szCs w:val="28"/>
        </w:rPr>
        <w:t xml:space="preserve"> (</w:t>
      </w:r>
      <w:r w:rsidR="00F65F31" w:rsidRPr="00140491">
        <w:rPr>
          <w:sz w:val="28"/>
          <w:szCs w:val="28"/>
        </w:rPr>
        <w:t>trước ngày 8/6)</w:t>
      </w:r>
      <w:r w:rsidR="00F03F25" w:rsidRPr="00140491">
        <w:rPr>
          <w:sz w:val="28"/>
          <w:szCs w:val="28"/>
        </w:rPr>
        <w:t>, một năm</w:t>
      </w:r>
      <w:r w:rsidR="00F65F31" w:rsidRPr="00140491">
        <w:rPr>
          <w:sz w:val="28"/>
          <w:szCs w:val="28"/>
        </w:rPr>
        <w:t xml:space="preserve"> trước ngày </w:t>
      </w:r>
      <w:r w:rsidR="0065626E" w:rsidRPr="00140491">
        <w:rPr>
          <w:sz w:val="28"/>
          <w:szCs w:val="28"/>
        </w:rPr>
        <w:t>(</w:t>
      </w:r>
      <w:r w:rsidR="00F65F31" w:rsidRPr="00140491">
        <w:rPr>
          <w:sz w:val="28"/>
          <w:szCs w:val="28"/>
        </w:rPr>
        <w:t>30/11)</w:t>
      </w:r>
      <w:r w:rsidR="0065626E" w:rsidRPr="00140491">
        <w:rPr>
          <w:sz w:val="28"/>
          <w:szCs w:val="28"/>
        </w:rPr>
        <w:t xml:space="preserve"> </w:t>
      </w:r>
      <w:r w:rsidRPr="00140491">
        <w:rPr>
          <w:color w:val="auto"/>
          <w:sz w:val="28"/>
          <w:szCs w:val="28"/>
        </w:rPr>
        <w:t xml:space="preserve">gửi </w:t>
      </w:r>
      <w:r w:rsidR="00F03F25" w:rsidRPr="00140491">
        <w:rPr>
          <w:color w:val="auto"/>
          <w:sz w:val="28"/>
          <w:szCs w:val="28"/>
        </w:rPr>
        <w:t>về</w:t>
      </w:r>
      <w:r w:rsidR="00F03F25" w:rsidRPr="00140491">
        <w:rPr>
          <w:sz w:val="28"/>
          <w:szCs w:val="28"/>
        </w:rPr>
        <w:t xml:space="preserve"> Ban Thường trực Ủy ban MTTQ </w:t>
      </w:r>
      <w:r w:rsidR="00111B78">
        <w:rPr>
          <w:sz w:val="28"/>
          <w:szCs w:val="28"/>
        </w:rPr>
        <w:t xml:space="preserve">Việt Nam </w:t>
      </w:r>
      <w:r w:rsidR="00F03F25" w:rsidRPr="00140491">
        <w:rPr>
          <w:sz w:val="28"/>
          <w:szCs w:val="28"/>
        </w:rPr>
        <w:t>huyện theo quy định.</w:t>
      </w:r>
    </w:p>
    <w:p w:rsidR="00F65F31" w:rsidRPr="00140491" w:rsidRDefault="0065626E" w:rsidP="00140491">
      <w:pPr>
        <w:pStyle w:val="NormalWeb"/>
        <w:spacing w:before="120" w:beforeAutospacing="0" w:after="120" w:afterAutospacing="0"/>
        <w:ind w:firstLine="709"/>
        <w:jc w:val="both"/>
        <w:rPr>
          <w:sz w:val="28"/>
          <w:szCs w:val="28"/>
        </w:rPr>
      </w:pPr>
      <w:r w:rsidRPr="00140491">
        <w:rPr>
          <w:b/>
          <w:sz w:val="28"/>
          <w:szCs w:val="28"/>
        </w:rPr>
        <w:t xml:space="preserve">5. </w:t>
      </w:r>
      <w:r w:rsidR="00F65F31" w:rsidRPr="00140491">
        <w:rPr>
          <w:b/>
          <w:sz w:val="28"/>
          <w:szCs w:val="28"/>
        </w:rPr>
        <w:t>Kinh phí thực hiện</w:t>
      </w:r>
      <w:r w:rsidR="00F65F31" w:rsidRPr="00140491">
        <w:rPr>
          <w:sz w:val="28"/>
          <w:szCs w:val="28"/>
        </w:rPr>
        <w:t xml:space="preserve">: </w:t>
      </w:r>
      <w:r w:rsidR="00BB2A41" w:rsidRPr="00140491">
        <w:rPr>
          <w:sz w:val="28"/>
          <w:szCs w:val="28"/>
        </w:rPr>
        <w:t xml:space="preserve">Từ </w:t>
      </w:r>
      <w:r w:rsidR="00F65F31" w:rsidRPr="00140491">
        <w:rPr>
          <w:sz w:val="28"/>
          <w:szCs w:val="28"/>
        </w:rPr>
        <w:t>nguồn k</w:t>
      </w:r>
      <w:r w:rsidR="00270D88" w:rsidRPr="00140491">
        <w:rPr>
          <w:sz w:val="28"/>
          <w:szCs w:val="28"/>
        </w:rPr>
        <w:t xml:space="preserve">inh phí </w:t>
      </w:r>
      <w:r w:rsidRPr="00140491">
        <w:rPr>
          <w:sz w:val="28"/>
          <w:szCs w:val="28"/>
        </w:rPr>
        <w:t>N</w:t>
      </w:r>
      <w:r w:rsidR="00270D88" w:rsidRPr="00140491">
        <w:rPr>
          <w:sz w:val="28"/>
          <w:szCs w:val="28"/>
        </w:rPr>
        <w:t>hà nước</w:t>
      </w:r>
      <w:r w:rsidR="00F65F31" w:rsidRPr="00140491">
        <w:rPr>
          <w:sz w:val="28"/>
          <w:szCs w:val="28"/>
        </w:rPr>
        <w:t xml:space="preserve"> cấp năm 2023</w:t>
      </w:r>
    </w:p>
    <w:p w:rsidR="00F03F25" w:rsidRPr="00140491" w:rsidRDefault="00BB2A41" w:rsidP="00140491">
      <w:pPr>
        <w:spacing w:before="120" w:after="120"/>
        <w:ind w:firstLine="709"/>
        <w:jc w:val="both"/>
      </w:pPr>
      <w:r w:rsidRPr="00140491">
        <w:tab/>
      </w:r>
      <w:r w:rsidR="00F03F25" w:rsidRPr="00140491">
        <w:t xml:space="preserve">Đề nghị các tổ chức thành viên </w:t>
      </w:r>
      <w:r w:rsidR="0065626E" w:rsidRPr="00140491">
        <w:t>của Mặt trận huyện</w:t>
      </w:r>
      <w:r w:rsidR="008D30DF" w:rsidRPr="00140491">
        <w:t>, các cơ quan, đơn vị liên quan</w:t>
      </w:r>
      <w:r w:rsidR="0065626E" w:rsidRPr="00140491">
        <w:t xml:space="preserve"> </w:t>
      </w:r>
      <w:r w:rsidR="00F03F25" w:rsidRPr="00140491">
        <w:t xml:space="preserve">và Ủy ban MTTQ </w:t>
      </w:r>
      <w:r w:rsidR="00111B78">
        <w:t xml:space="preserve">Việt Nam </w:t>
      </w:r>
      <w:r w:rsidR="00F03F25" w:rsidRPr="00140491">
        <w:t>các xã, thị trấn phối hợp thực hiện.</w:t>
      </w:r>
    </w:p>
    <w:p w:rsidR="00F03F25" w:rsidRPr="00422881" w:rsidRDefault="00F03F25" w:rsidP="008A559A">
      <w:pPr>
        <w:jc w:val="both"/>
        <w:rPr>
          <w:sz w:val="30"/>
          <w:szCs w:val="30"/>
        </w:rPr>
      </w:pPr>
    </w:p>
    <w:tbl>
      <w:tblPr>
        <w:tblW w:w="9214" w:type="dxa"/>
        <w:tblInd w:w="108" w:type="dxa"/>
        <w:tblLook w:val="01E0"/>
      </w:tblPr>
      <w:tblGrid>
        <w:gridCol w:w="5387"/>
        <w:gridCol w:w="3827"/>
      </w:tblGrid>
      <w:tr w:rsidR="00F03F25" w:rsidTr="00D22E92">
        <w:tc>
          <w:tcPr>
            <w:tcW w:w="5387" w:type="dxa"/>
          </w:tcPr>
          <w:p w:rsidR="00F03F25" w:rsidRPr="00993D6F" w:rsidRDefault="00F03F25" w:rsidP="008A559A">
            <w:pPr>
              <w:rPr>
                <w:b/>
                <w:i/>
                <w:sz w:val="24"/>
                <w:szCs w:val="24"/>
              </w:rPr>
            </w:pPr>
            <w:r w:rsidRPr="00993D6F">
              <w:rPr>
                <w:b/>
                <w:i/>
                <w:sz w:val="24"/>
                <w:szCs w:val="24"/>
              </w:rPr>
              <w:t xml:space="preserve">Nơi nhận: </w:t>
            </w:r>
          </w:p>
          <w:p w:rsidR="00F03F25" w:rsidRPr="008A1EAC" w:rsidRDefault="00F03F25" w:rsidP="008A559A">
            <w:pPr>
              <w:rPr>
                <w:sz w:val="22"/>
                <w:szCs w:val="22"/>
              </w:rPr>
            </w:pPr>
            <w:r w:rsidRPr="008A1EAC">
              <w:rPr>
                <w:sz w:val="22"/>
                <w:szCs w:val="22"/>
              </w:rPr>
              <w:t>- Ủy ban MTTQ tỉnh;</w:t>
            </w:r>
          </w:p>
          <w:p w:rsidR="00F03F25" w:rsidRPr="008A1EAC" w:rsidRDefault="00F03F25" w:rsidP="008A559A">
            <w:pPr>
              <w:rPr>
                <w:sz w:val="22"/>
                <w:szCs w:val="22"/>
              </w:rPr>
            </w:pPr>
            <w:r w:rsidRPr="008A1EAC">
              <w:rPr>
                <w:sz w:val="22"/>
                <w:szCs w:val="22"/>
              </w:rPr>
              <w:t xml:space="preserve">- </w:t>
            </w:r>
            <w:r w:rsidR="008A1EAC" w:rsidRPr="008A1EAC">
              <w:rPr>
                <w:sz w:val="22"/>
                <w:szCs w:val="22"/>
              </w:rPr>
              <w:t xml:space="preserve">Thường </w:t>
            </w:r>
            <w:r w:rsidR="00995BAF">
              <w:rPr>
                <w:sz w:val="22"/>
                <w:szCs w:val="22"/>
              </w:rPr>
              <w:t>t</w:t>
            </w:r>
            <w:r w:rsidRPr="008A1EAC">
              <w:rPr>
                <w:sz w:val="22"/>
                <w:szCs w:val="22"/>
              </w:rPr>
              <w:t>rực Huyện ủy;</w:t>
            </w:r>
          </w:p>
          <w:p w:rsidR="00F03F25" w:rsidRPr="008A1EAC" w:rsidRDefault="00F03F25" w:rsidP="008A559A">
            <w:pPr>
              <w:rPr>
                <w:sz w:val="22"/>
                <w:szCs w:val="22"/>
              </w:rPr>
            </w:pPr>
            <w:r w:rsidRPr="008A1EAC">
              <w:rPr>
                <w:sz w:val="22"/>
                <w:szCs w:val="22"/>
              </w:rPr>
              <w:t>- UBKT Huyện ủy;</w:t>
            </w:r>
          </w:p>
          <w:p w:rsidR="00F03F25" w:rsidRPr="008A1EAC" w:rsidRDefault="0065626E" w:rsidP="008A559A">
            <w:pPr>
              <w:rPr>
                <w:sz w:val="22"/>
                <w:szCs w:val="22"/>
              </w:rPr>
            </w:pPr>
            <w:r>
              <w:rPr>
                <w:sz w:val="22"/>
                <w:szCs w:val="22"/>
              </w:rPr>
              <w:t>- Thường trực</w:t>
            </w:r>
            <w:r w:rsidR="00F03F25" w:rsidRPr="008A1EAC">
              <w:rPr>
                <w:sz w:val="22"/>
                <w:szCs w:val="22"/>
              </w:rPr>
              <w:t xml:space="preserve"> HĐND huyện;</w:t>
            </w:r>
          </w:p>
          <w:p w:rsidR="00F03F25" w:rsidRDefault="00F03F25" w:rsidP="008A559A">
            <w:pPr>
              <w:rPr>
                <w:sz w:val="22"/>
                <w:szCs w:val="22"/>
              </w:rPr>
            </w:pPr>
            <w:r w:rsidRPr="008A1EAC">
              <w:rPr>
                <w:sz w:val="22"/>
                <w:szCs w:val="22"/>
              </w:rPr>
              <w:t>- UBND huyện;</w:t>
            </w:r>
          </w:p>
          <w:p w:rsidR="005E4EFD" w:rsidRDefault="005E4EFD" w:rsidP="008A559A">
            <w:pPr>
              <w:rPr>
                <w:sz w:val="22"/>
                <w:szCs w:val="22"/>
              </w:rPr>
            </w:pPr>
            <w:r>
              <w:rPr>
                <w:sz w:val="22"/>
                <w:szCs w:val="22"/>
              </w:rPr>
              <w:t xml:space="preserve">- Văn phòng và các cơ quan tham mưu </w:t>
            </w:r>
          </w:p>
          <w:p w:rsidR="005E4EFD" w:rsidRDefault="005E4EFD" w:rsidP="008A559A">
            <w:pPr>
              <w:rPr>
                <w:sz w:val="22"/>
                <w:szCs w:val="22"/>
              </w:rPr>
            </w:pPr>
            <w:r>
              <w:rPr>
                <w:sz w:val="22"/>
                <w:szCs w:val="22"/>
              </w:rPr>
              <w:t>giúp việc của Huyện ủy;</w:t>
            </w:r>
          </w:p>
          <w:p w:rsidR="005E4EFD" w:rsidRDefault="005E4EFD" w:rsidP="008A559A">
            <w:pPr>
              <w:rPr>
                <w:sz w:val="22"/>
                <w:szCs w:val="22"/>
              </w:rPr>
            </w:pPr>
            <w:r>
              <w:rPr>
                <w:sz w:val="22"/>
                <w:szCs w:val="22"/>
              </w:rPr>
              <w:t>- Phòng Nội vụ huyện;</w:t>
            </w:r>
          </w:p>
          <w:p w:rsidR="005E4EFD" w:rsidRPr="008A1EAC" w:rsidRDefault="005E4EFD" w:rsidP="008A559A">
            <w:pPr>
              <w:rPr>
                <w:sz w:val="22"/>
                <w:szCs w:val="22"/>
              </w:rPr>
            </w:pPr>
            <w:r>
              <w:rPr>
                <w:sz w:val="22"/>
                <w:szCs w:val="22"/>
              </w:rPr>
              <w:t>- Phòng Lao động thương binh và xã hội huyện;</w:t>
            </w:r>
          </w:p>
          <w:p w:rsidR="00995BAF" w:rsidRPr="008A1EAC" w:rsidRDefault="00995BAF" w:rsidP="00995BAF">
            <w:pPr>
              <w:rPr>
                <w:sz w:val="22"/>
                <w:szCs w:val="22"/>
              </w:rPr>
            </w:pPr>
            <w:r w:rsidRPr="008A1EAC">
              <w:rPr>
                <w:sz w:val="22"/>
                <w:szCs w:val="22"/>
              </w:rPr>
              <w:t>- U</w:t>
            </w:r>
            <w:r>
              <w:rPr>
                <w:sz w:val="22"/>
                <w:szCs w:val="22"/>
              </w:rPr>
              <w:t>ỷ ban</w:t>
            </w:r>
            <w:r w:rsidRPr="008A1EAC">
              <w:rPr>
                <w:sz w:val="22"/>
                <w:szCs w:val="22"/>
              </w:rPr>
              <w:t xml:space="preserve"> MTTQ  </w:t>
            </w:r>
            <w:r w:rsidR="005E4EFD">
              <w:rPr>
                <w:sz w:val="22"/>
                <w:szCs w:val="22"/>
              </w:rPr>
              <w:t xml:space="preserve">Việt Nam </w:t>
            </w:r>
            <w:r w:rsidRPr="008A1EAC">
              <w:rPr>
                <w:sz w:val="22"/>
                <w:szCs w:val="22"/>
              </w:rPr>
              <w:t>huyện;</w:t>
            </w:r>
          </w:p>
          <w:p w:rsidR="00F03F25" w:rsidRDefault="00F03F25" w:rsidP="008A559A">
            <w:pPr>
              <w:rPr>
                <w:sz w:val="22"/>
                <w:szCs w:val="22"/>
              </w:rPr>
            </w:pPr>
            <w:r w:rsidRPr="008A1EAC">
              <w:rPr>
                <w:sz w:val="22"/>
                <w:szCs w:val="22"/>
              </w:rPr>
              <w:t>- Các tổ chức thành viên;</w:t>
            </w:r>
          </w:p>
          <w:p w:rsidR="005E4EFD" w:rsidRPr="008A1EAC" w:rsidRDefault="005E4EFD" w:rsidP="008A559A">
            <w:pPr>
              <w:rPr>
                <w:sz w:val="22"/>
                <w:szCs w:val="22"/>
              </w:rPr>
            </w:pPr>
            <w:r>
              <w:rPr>
                <w:sz w:val="22"/>
                <w:szCs w:val="22"/>
              </w:rPr>
              <w:t>- Thường trực HĐND, UBND, Ban Thường trực</w:t>
            </w:r>
          </w:p>
          <w:p w:rsidR="00F03F25" w:rsidRPr="008A1EAC" w:rsidRDefault="00F03F25" w:rsidP="008A559A">
            <w:pPr>
              <w:rPr>
                <w:sz w:val="22"/>
                <w:szCs w:val="22"/>
              </w:rPr>
            </w:pPr>
            <w:r w:rsidRPr="008A1EAC">
              <w:rPr>
                <w:sz w:val="22"/>
                <w:szCs w:val="22"/>
              </w:rPr>
              <w:t>U</w:t>
            </w:r>
            <w:r w:rsidR="00A47F07">
              <w:rPr>
                <w:sz w:val="22"/>
                <w:szCs w:val="22"/>
              </w:rPr>
              <w:t xml:space="preserve">ỷ Ban </w:t>
            </w:r>
            <w:r w:rsidRPr="008A1EAC">
              <w:rPr>
                <w:sz w:val="22"/>
                <w:szCs w:val="22"/>
              </w:rPr>
              <w:t xml:space="preserve">MTTQ </w:t>
            </w:r>
            <w:r w:rsidR="005E4EFD">
              <w:rPr>
                <w:sz w:val="22"/>
                <w:szCs w:val="22"/>
              </w:rPr>
              <w:t xml:space="preserve">Việt Nam </w:t>
            </w:r>
            <w:r w:rsidRPr="008A1EAC">
              <w:rPr>
                <w:sz w:val="22"/>
                <w:szCs w:val="22"/>
              </w:rPr>
              <w:t>các xã, thị trấn;</w:t>
            </w:r>
          </w:p>
          <w:p w:rsidR="00F03F25" w:rsidRPr="008A1EAC" w:rsidRDefault="00F03F25" w:rsidP="008A559A">
            <w:pPr>
              <w:rPr>
                <w:sz w:val="22"/>
                <w:szCs w:val="22"/>
              </w:rPr>
            </w:pPr>
            <w:r w:rsidRPr="008A1EAC">
              <w:rPr>
                <w:sz w:val="22"/>
                <w:szCs w:val="22"/>
              </w:rPr>
              <w:t xml:space="preserve">- Trang TTĐT của MTTQ </w:t>
            </w:r>
            <w:r w:rsidR="005E4EFD">
              <w:rPr>
                <w:sz w:val="22"/>
                <w:szCs w:val="22"/>
              </w:rPr>
              <w:t xml:space="preserve">Việt Nam </w:t>
            </w:r>
            <w:r w:rsidRPr="008A1EAC">
              <w:rPr>
                <w:sz w:val="22"/>
                <w:szCs w:val="22"/>
              </w:rPr>
              <w:t>huyện;</w:t>
            </w:r>
          </w:p>
          <w:p w:rsidR="00F03F25" w:rsidRDefault="0065626E" w:rsidP="008A559A">
            <w:r>
              <w:rPr>
                <w:sz w:val="22"/>
                <w:szCs w:val="22"/>
              </w:rPr>
              <w:t>- Lưu</w:t>
            </w:r>
            <w:r w:rsidR="00995BAF">
              <w:rPr>
                <w:sz w:val="22"/>
                <w:szCs w:val="22"/>
              </w:rPr>
              <w:t>:</w:t>
            </w:r>
            <w:r>
              <w:rPr>
                <w:sz w:val="22"/>
                <w:szCs w:val="22"/>
              </w:rPr>
              <w:t xml:space="preserve"> VP</w:t>
            </w:r>
            <w:r w:rsidR="00F03F25" w:rsidRPr="008A1EAC">
              <w:rPr>
                <w:sz w:val="22"/>
                <w:szCs w:val="22"/>
              </w:rPr>
              <w:t>.</w:t>
            </w:r>
          </w:p>
        </w:tc>
        <w:tc>
          <w:tcPr>
            <w:tcW w:w="3827" w:type="dxa"/>
          </w:tcPr>
          <w:p w:rsidR="00F03F25" w:rsidRPr="004F5CE7" w:rsidRDefault="00F03F25" w:rsidP="008A559A">
            <w:pPr>
              <w:jc w:val="center"/>
              <w:rPr>
                <w:szCs w:val="30"/>
              </w:rPr>
            </w:pPr>
            <w:r w:rsidRPr="004F5CE7">
              <w:rPr>
                <w:szCs w:val="30"/>
              </w:rPr>
              <w:t>TM. BAN THƯỜNG TRỰC</w:t>
            </w:r>
          </w:p>
          <w:p w:rsidR="00F03F25" w:rsidRPr="004F5CE7" w:rsidRDefault="00F03F25" w:rsidP="008A559A">
            <w:pPr>
              <w:jc w:val="center"/>
              <w:rPr>
                <w:b/>
                <w:szCs w:val="30"/>
              </w:rPr>
            </w:pPr>
            <w:r w:rsidRPr="004F5CE7">
              <w:rPr>
                <w:b/>
                <w:szCs w:val="30"/>
              </w:rPr>
              <w:t>CHỦ TỊCH</w:t>
            </w:r>
          </w:p>
          <w:p w:rsidR="00F03F25" w:rsidRPr="004F5CE7" w:rsidRDefault="00F03F25" w:rsidP="008A559A">
            <w:pPr>
              <w:jc w:val="center"/>
              <w:rPr>
                <w:b/>
                <w:szCs w:val="30"/>
              </w:rPr>
            </w:pPr>
          </w:p>
          <w:p w:rsidR="00F03F25" w:rsidRPr="004F5CE7" w:rsidRDefault="00F03F25" w:rsidP="008A559A">
            <w:pPr>
              <w:jc w:val="center"/>
              <w:rPr>
                <w:b/>
                <w:szCs w:val="30"/>
              </w:rPr>
            </w:pPr>
          </w:p>
          <w:p w:rsidR="00F03F25" w:rsidRPr="005E4EFD" w:rsidRDefault="005E4EFD" w:rsidP="008A559A">
            <w:pPr>
              <w:jc w:val="center"/>
              <w:rPr>
                <w:i/>
                <w:szCs w:val="30"/>
              </w:rPr>
            </w:pPr>
            <w:r w:rsidRPr="005E4EFD">
              <w:rPr>
                <w:i/>
                <w:szCs w:val="30"/>
              </w:rPr>
              <w:t>(đã ký)</w:t>
            </w:r>
          </w:p>
          <w:p w:rsidR="00F03F25" w:rsidRPr="004F5CE7" w:rsidRDefault="00F03F25" w:rsidP="008A559A">
            <w:pPr>
              <w:jc w:val="center"/>
              <w:rPr>
                <w:b/>
                <w:szCs w:val="30"/>
              </w:rPr>
            </w:pPr>
          </w:p>
          <w:p w:rsidR="00F03F25" w:rsidRPr="004F5CE7" w:rsidRDefault="00F03F25" w:rsidP="008A559A">
            <w:pPr>
              <w:jc w:val="center"/>
              <w:rPr>
                <w:b/>
                <w:szCs w:val="30"/>
              </w:rPr>
            </w:pPr>
          </w:p>
          <w:p w:rsidR="00F03F25" w:rsidRPr="004F5CE7" w:rsidRDefault="001F6648" w:rsidP="008A559A">
            <w:pPr>
              <w:jc w:val="center"/>
              <w:rPr>
                <w:b/>
                <w:szCs w:val="30"/>
              </w:rPr>
            </w:pPr>
            <w:r w:rsidRPr="004F5CE7">
              <w:rPr>
                <w:b/>
                <w:szCs w:val="30"/>
              </w:rPr>
              <w:t>Nguyễn Kim Đức</w:t>
            </w:r>
          </w:p>
        </w:tc>
      </w:tr>
    </w:tbl>
    <w:p w:rsidR="00F03F25" w:rsidRDefault="00F03F25" w:rsidP="008A559A">
      <w:pPr>
        <w:jc w:val="both"/>
      </w:pPr>
    </w:p>
    <w:p w:rsidR="008A1EAC" w:rsidRDefault="008A1EAC" w:rsidP="008A559A">
      <w:pPr>
        <w:jc w:val="both"/>
      </w:pPr>
    </w:p>
    <w:sectPr w:rsidR="008A1EAC" w:rsidSect="00995BAF">
      <w:footerReference w:type="even" r:id="rId6"/>
      <w:footerReference w:type="default" r:id="rId7"/>
      <w:pgSz w:w="11907" w:h="16840" w:code="9"/>
      <w:pgMar w:top="993" w:right="851" w:bottom="709" w:left="1701" w:header="765" w:footer="17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E4D" w:rsidRDefault="00DC3E4D" w:rsidP="004905F4">
      <w:r>
        <w:separator/>
      </w:r>
    </w:p>
  </w:endnote>
  <w:endnote w:type="continuationSeparator" w:id="1">
    <w:p w:rsidR="00DC3E4D" w:rsidRDefault="00DC3E4D" w:rsidP="00490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E92" w:rsidRDefault="00095EAF" w:rsidP="00D22E92">
    <w:pPr>
      <w:pStyle w:val="Footer"/>
      <w:framePr w:wrap="around" w:vAnchor="text" w:hAnchor="margin" w:xAlign="right" w:y="1"/>
      <w:rPr>
        <w:rStyle w:val="PageNumber"/>
      </w:rPr>
    </w:pPr>
    <w:r>
      <w:rPr>
        <w:rStyle w:val="PageNumber"/>
      </w:rPr>
      <w:fldChar w:fldCharType="begin"/>
    </w:r>
    <w:r w:rsidR="00D22E92">
      <w:rPr>
        <w:rStyle w:val="PageNumber"/>
      </w:rPr>
      <w:instrText xml:space="preserve">PAGE  </w:instrText>
    </w:r>
    <w:r>
      <w:rPr>
        <w:rStyle w:val="PageNumber"/>
      </w:rPr>
      <w:fldChar w:fldCharType="separate"/>
    </w:r>
    <w:r w:rsidR="00D22E92">
      <w:rPr>
        <w:rStyle w:val="PageNumber"/>
        <w:noProof/>
      </w:rPr>
      <w:t>1</w:t>
    </w:r>
    <w:r>
      <w:rPr>
        <w:rStyle w:val="PageNumber"/>
      </w:rPr>
      <w:fldChar w:fldCharType="end"/>
    </w:r>
  </w:p>
  <w:p w:rsidR="00D22E92" w:rsidRDefault="00D22E92" w:rsidP="00D22E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312433"/>
      <w:docPartObj>
        <w:docPartGallery w:val="Page Numbers (Bottom of Page)"/>
        <w:docPartUnique/>
      </w:docPartObj>
    </w:sdtPr>
    <w:sdtEndPr>
      <w:rPr>
        <w:noProof/>
      </w:rPr>
    </w:sdtEndPr>
    <w:sdtContent>
      <w:p w:rsidR="00D22E92" w:rsidRDefault="00095EAF">
        <w:pPr>
          <w:pStyle w:val="Footer"/>
          <w:jc w:val="center"/>
        </w:pPr>
        <w:fldSimple w:instr=" PAGE   \* MERGEFORMAT ">
          <w:r w:rsidR="00D27B14">
            <w:rPr>
              <w:noProof/>
            </w:rPr>
            <w:t>1</w:t>
          </w:r>
        </w:fldSimple>
      </w:p>
    </w:sdtContent>
  </w:sdt>
  <w:p w:rsidR="00D22E92" w:rsidRDefault="00D22E92" w:rsidP="00D22E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E4D" w:rsidRDefault="00DC3E4D" w:rsidP="004905F4">
      <w:r>
        <w:separator/>
      </w:r>
    </w:p>
  </w:footnote>
  <w:footnote w:type="continuationSeparator" w:id="1">
    <w:p w:rsidR="00DC3E4D" w:rsidRDefault="00DC3E4D" w:rsidP="004905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03F25"/>
    <w:rsid w:val="00027167"/>
    <w:rsid w:val="00031B99"/>
    <w:rsid w:val="00070067"/>
    <w:rsid w:val="00095EAF"/>
    <w:rsid w:val="000E78FB"/>
    <w:rsid w:val="00111B78"/>
    <w:rsid w:val="00140491"/>
    <w:rsid w:val="001664F8"/>
    <w:rsid w:val="0016715E"/>
    <w:rsid w:val="001A51C6"/>
    <w:rsid w:val="001C5185"/>
    <w:rsid w:val="001E55AE"/>
    <w:rsid w:val="001F6648"/>
    <w:rsid w:val="00244275"/>
    <w:rsid w:val="00262DAE"/>
    <w:rsid w:val="00270D88"/>
    <w:rsid w:val="00287D67"/>
    <w:rsid w:val="002A6394"/>
    <w:rsid w:val="00315843"/>
    <w:rsid w:val="00321A6B"/>
    <w:rsid w:val="0032518E"/>
    <w:rsid w:val="0033220E"/>
    <w:rsid w:val="0033663B"/>
    <w:rsid w:val="00344991"/>
    <w:rsid w:val="00364E8F"/>
    <w:rsid w:val="003912E3"/>
    <w:rsid w:val="00401698"/>
    <w:rsid w:val="0040303F"/>
    <w:rsid w:val="004246DE"/>
    <w:rsid w:val="00434B9B"/>
    <w:rsid w:val="00475A4F"/>
    <w:rsid w:val="004905F4"/>
    <w:rsid w:val="004F128B"/>
    <w:rsid w:val="004F5CE7"/>
    <w:rsid w:val="00510540"/>
    <w:rsid w:val="00544C62"/>
    <w:rsid w:val="005818DE"/>
    <w:rsid w:val="005A2DFF"/>
    <w:rsid w:val="005E4EFD"/>
    <w:rsid w:val="005E7023"/>
    <w:rsid w:val="00604A5F"/>
    <w:rsid w:val="0065626E"/>
    <w:rsid w:val="00686950"/>
    <w:rsid w:val="006C0402"/>
    <w:rsid w:val="006D677C"/>
    <w:rsid w:val="006E7446"/>
    <w:rsid w:val="007A5BAA"/>
    <w:rsid w:val="007B1A10"/>
    <w:rsid w:val="007C762A"/>
    <w:rsid w:val="007F1911"/>
    <w:rsid w:val="0084222C"/>
    <w:rsid w:val="00885A14"/>
    <w:rsid w:val="008A1EAC"/>
    <w:rsid w:val="008A559A"/>
    <w:rsid w:val="008B5707"/>
    <w:rsid w:val="008C24A9"/>
    <w:rsid w:val="008D30DF"/>
    <w:rsid w:val="008D4EFF"/>
    <w:rsid w:val="009377D1"/>
    <w:rsid w:val="009602EB"/>
    <w:rsid w:val="00995BAF"/>
    <w:rsid w:val="009E4C6C"/>
    <w:rsid w:val="009E5BE5"/>
    <w:rsid w:val="009F6483"/>
    <w:rsid w:val="00A15C87"/>
    <w:rsid w:val="00A21A18"/>
    <w:rsid w:val="00A47F07"/>
    <w:rsid w:val="00A71C8B"/>
    <w:rsid w:val="00AA2F91"/>
    <w:rsid w:val="00B46C20"/>
    <w:rsid w:val="00B7670B"/>
    <w:rsid w:val="00BA701F"/>
    <w:rsid w:val="00BB1210"/>
    <w:rsid w:val="00BB2A41"/>
    <w:rsid w:val="00BC5B1B"/>
    <w:rsid w:val="00BD474E"/>
    <w:rsid w:val="00BE09DE"/>
    <w:rsid w:val="00BF07B5"/>
    <w:rsid w:val="00C1155A"/>
    <w:rsid w:val="00C535F0"/>
    <w:rsid w:val="00C9427F"/>
    <w:rsid w:val="00C97C7F"/>
    <w:rsid w:val="00CD5BCC"/>
    <w:rsid w:val="00D12067"/>
    <w:rsid w:val="00D22E92"/>
    <w:rsid w:val="00D22FAA"/>
    <w:rsid w:val="00D234AA"/>
    <w:rsid w:val="00D27B14"/>
    <w:rsid w:val="00D35CD7"/>
    <w:rsid w:val="00D669D1"/>
    <w:rsid w:val="00DC3E4D"/>
    <w:rsid w:val="00DD325A"/>
    <w:rsid w:val="00DE4874"/>
    <w:rsid w:val="00DF737F"/>
    <w:rsid w:val="00EA2E30"/>
    <w:rsid w:val="00EB30A8"/>
    <w:rsid w:val="00EB48FA"/>
    <w:rsid w:val="00ED72DF"/>
    <w:rsid w:val="00F03F25"/>
    <w:rsid w:val="00F65F31"/>
    <w:rsid w:val="00F8038C"/>
    <w:rsid w:val="00FA73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F25"/>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3F25"/>
    <w:pPr>
      <w:tabs>
        <w:tab w:val="center" w:pos="4320"/>
        <w:tab w:val="right" w:pos="8640"/>
      </w:tabs>
    </w:pPr>
  </w:style>
  <w:style w:type="character" w:customStyle="1" w:styleId="FooterChar">
    <w:name w:val="Footer Char"/>
    <w:basedOn w:val="DefaultParagraphFont"/>
    <w:link w:val="Footer"/>
    <w:uiPriority w:val="99"/>
    <w:rsid w:val="00F03F25"/>
    <w:rPr>
      <w:rFonts w:eastAsia="Times New Roman" w:cs="Times New Roman"/>
      <w:sz w:val="28"/>
      <w:szCs w:val="28"/>
    </w:rPr>
  </w:style>
  <w:style w:type="character" w:styleId="PageNumber">
    <w:name w:val="page number"/>
    <w:basedOn w:val="DefaultParagraphFont"/>
    <w:rsid w:val="00F03F25"/>
  </w:style>
  <w:style w:type="paragraph" w:styleId="NormalWeb">
    <w:name w:val="Normal (Web)"/>
    <w:basedOn w:val="Normal"/>
    <w:uiPriority w:val="99"/>
    <w:rsid w:val="00F03F25"/>
    <w:pPr>
      <w:spacing w:before="100" w:beforeAutospacing="1" w:after="100" w:afterAutospacing="1"/>
    </w:pPr>
    <w:rPr>
      <w:color w:val="000000"/>
      <w:sz w:val="24"/>
      <w:szCs w:val="24"/>
    </w:rPr>
  </w:style>
  <w:style w:type="paragraph" w:styleId="Header">
    <w:name w:val="header"/>
    <w:basedOn w:val="Normal"/>
    <w:link w:val="HeaderChar"/>
    <w:uiPriority w:val="99"/>
    <w:unhideWhenUsed/>
    <w:rsid w:val="008A559A"/>
    <w:pPr>
      <w:tabs>
        <w:tab w:val="center" w:pos="4680"/>
        <w:tab w:val="right" w:pos="9360"/>
      </w:tabs>
    </w:pPr>
  </w:style>
  <w:style w:type="character" w:customStyle="1" w:styleId="HeaderChar">
    <w:name w:val="Header Char"/>
    <w:basedOn w:val="DefaultParagraphFont"/>
    <w:link w:val="Header"/>
    <w:uiPriority w:val="99"/>
    <w:rsid w:val="008A559A"/>
    <w:rPr>
      <w:rFonts w:eastAsia="Times New Roman" w:cs="Times New Roman"/>
      <w:sz w:val="28"/>
      <w:szCs w:val="28"/>
    </w:rPr>
  </w:style>
  <w:style w:type="paragraph" w:styleId="ListParagraph">
    <w:name w:val="List Paragraph"/>
    <w:basedOn w:val="Normal"/>
    <w:uiPriority w:val="34"/>
    <w:qFormat/>
    <w:rsid w:val="00EB30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PC</cp:lastModifiedBy>
  <cp:revision>47</cp:revision>
  <cp:lastPrinted>2023-02-23T09:22:00Z</cp:lastPrinted>
  <dcterms:created xsi:type="dcterms:W3CDTF">2023-02-10T01:38:00Z</dcterms:created>
  <dcterms:modified xsi:type="dcterms:W3CDTF">2023-03-21T08:47:00Z</dcterms:modified>
</cp:coreProperties>
</file>