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9" w:type="dxa"/>
        <w:tblInd w:w="-459" w:type="dxa"/>
        <w:tblLook w:val="01E0"/>
      </w:tblPr>
      <w:tblGrid>
        <w:gridCol w:w="9920"/>
        <w:gridCol w:w="222"/>
      </w:tblGrid>
      <w:tr w:rsidR="00786F15" w:rsidTr="00786F15">
        <w:trPr>
          <w:trHeight w:val="709"/>
        </w:trPr>
        <w:tc>
          <w:tcPr>
            <w:tcW w:w="9807" w:type="dxa"/>
            <w:hideMark/>
          </w:tcPr>
          <w:tbl>
            <w:tblPr>
              <w:tblW w:w="10204" w:type="dxa"/>
              <w:tblLook w:val="01E0"/>
            </w:tblPr>
            <w:tblGrid>
              <w:gridCol w:w="4084"/>
              <w:gridCol w:w="6120"/>
            </w:tblGrid>
            <w:tr w:rsidR="00786F15">
              <w:tc>
                <w:tcPr>
                  <w:tcW w:w="4084" w:type="dxa"/>
                  <w:hideMark/>
                </w:tcPr>
                <w:p w:rsidR="00786F15" w:rsidRDefault="00786F15">
                  <w:pPr>
                    <w:spacing w:line="276" w:lineRule="auto"/>
                    <w:jc w:val="center"/>
                    <w:rPr>
                      <w:sz w:val="26"/>
                      <w:szCs w:val="26"/>
                    </w:rPr>
                  </w:pPr>
                  <w:r>
                    <w:rPr>
                      <w:sz w:val="26"/>
                      <w:szCs w:val="26"/>
                    </w:rPr>
                    <w:t>ỦY BAN MTTQ VIỆT NAM HUYỆN CƯ JÚT</w:t>
                  </w:r>
                </w:p>
                <w:p w:rsidR="00786F15" w:rsidRDefault="00D532CE">
                  <w:pPr>
                    <w:spacing w:line="276" w:lineRule="auto"/>
                    <w:jc w:val="center"/>
                    <w:rPr>
                      <w:b/>
                      <w:sz w:val="26"/>
                      <w:szCs w:val="26"/>
                    </w:rPr>
                  </w:pPr>
                  <w:r w:rsidRPr="006D1E1A">
                    <w:rPr>
                      <w:noProof/>
                      <w:lang w:val="en-GB" w:eastAsia="en-GB"/>
                    </w:rPr>
                    <w:pict>
                      <v:line id="Straight Connector 6" o:spid="_x0000_s1026" style="position:absolute;left:0;text-align:left;z-index:251659264;visibility:visible;mso-wrap-distance-top:-1e-4mm;mso-wrap-distance-bottom:-1e-4mm" from="31.95pt,13.9pt" to="157.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rCyAEAAHcDAAAOAAAAZHJzL2Uyb0RvYy54bWysU02P0zAQvSPxHyzfadJKW0HUdA9dlssC&#10;lbr7A6a2k1g4HmvsNu2/Z+y2ywI3RA6W5+t53pvJ6v40OnE0FC36Vs5ntRTGK9TW9618eX788FGK&#10;mMBrcOhNK88myvv1+3erKTRmgQM6bUgwiI/NFFo5pBSaqopqMCPEGQbjOdghjZDYpL7SBBOjj65a&#10;1PWympB0IFQmRvY+XIJyXfC7zqj0veuiScK1kntL5aRy7vNZrVfQ9ARhsOraBvxDFyNYz4++Qj1A&#10;AnEg+xfUaBVhxC7NFI4Vdp1VpnBgNvP6Dza7AYIpXFicGF5liv8PVn07bklY3cqlFB5GHtEuEdh+&#10;SGKD3rOASGKZdZpCbDh947eUmaqT34UnVD+i8LgZwPem9Pt8DgwyzxXVbyXZiIFf209fUXMOHBIW&#10;0U4djRmS5RCnMpvz62zMKQnFzvmyrnngUqhbrILmVhgopi8GR5EvrXTWZ9mggeNTTLkRaG4p2e3x&#10;0TpXRu+8mFr56W5xVwoiOqtzMKdF6vcbR+IIeXnKV1hx5G0a4cHrAjYY0J+v9wTWXe78uPNXMTL/&#10;i5J71Oct3UTi6ZYur5uY1+etXap//S/rnwAAAP//AwBQSwMEFAAGAAgAAAAhAFs14H/aAAAABgEA&#10;AA8AAABkcnMvZG93bnJldi54bWxMj8FOwzAQRO9I/IO1SFwq6pBWKQpxKgTkxoVCxXUbL0lEvE5j&#10;tw18PQsXOD7NaPZtsZ5cr440hs6zget5Aoq49rbjxsDrS3V1AypEZIu9ZzLwSQHW5flZgbn1J36m&#10;4yY2SkY45GigjXHItQ51Sw7D3A/Ekr370WEUHBttRzzJuOt1miSZdtixXGhxoPuW6o/NwRkI1Zb2&#10;1desniVvi8ZTun94ekRjLi+mu1tQkab4V4YffVGHUpx2/sA2qN7AarmUpoFMPpJ4kWbCu1/WZaH/&#10;65ffAAAA//8DAFBLAQItABQABgAIAAAAIQC2gziS/gAAAOEBAAATAAAAAAAAAAAAAAAAAAAAAABb&#10;Q29udGVudF9UeXBlc10ueG1sUEsBAi0AFAAGAAgAAAAhADj9If/WAAAAlAEAAAsAAAAAAAAAAAAA&#10;AAAALwEAAF9yZWxzLy5yZWxzUEsBAi0AFAAGAAgAAAAhAJJq+sLIAQAAdwMAAA4AAAAAAAAAAAAA&#10;AAAALgIAAGRycy9lMm9Eb2MueG1sUEsBAi0AFAAGAAgAAAAhAFs14H/aAAAABgEAAA8AAAAAAAAA&#10;AAAAAAAAIgQAAGRycy9kb3ducmV2LnhtbFBLBQYAAAAABAAEAPMAAAApBQAAAAA=&#10;"/>
                    </w:pict>
                  </w:r>
                  <w:r w:rsidR="00786F15">
                    <w:rPr>
                      <w:b/>
                      <w:sz w:val="26"/>
                      <w:szCs w:val="26"/>
                    </w:rPr>
                    <w:t>BAN THƯỜNG TRỰC</w:t>
                  </w:r>
                </w:p>
                <w:p w:rsidR="00786F15" w:rsidRDefault="00786F15">
                  <w:pPr>
                    <w:spacing w:line="276" w:lineRule="auto"/>
                    <w:jc w:val="center"/>
                    <w:rPr>
                      <w:sz w:val="26"/>
                      <w:szCs w:val="26"/>
                    </w:rPr>
                  </w:pPr>
                  <w:r>
                    <w:rPr>
                      <w:sz w:val="26"/>
                      <w:szCs w:val="26"/>
                    </w:rPr>
                    <w:t>Số:  35 /</w:t>
                  </w:r>
                  <w:r>
                    <w:rPr>
                      <w:sz w:val="26"/>
                      <w:szCs w:val="26"/>
                      <w:lang w:val="vi-VN"/>
                    </w:rPr>
                    <w:t>KH</w:t>
                  </w:r>
                  <w:r>
                    <w:rPr>
                      <w:sz w:val="26"/>
                      <w:szCs w:val="26"/>
                    </w:rPr>
                    <w:t>-MTTQ-BTT</w:t>
                  </w:r>
                </w:p>
              </w:tc>
              <w:tc>
                <w:tcPr>
                  <w:tcW w:w="6120" w:type="dxa"/>
                </w:tcPr>
                <w:p w:rsidR="00786F15" w:rsidRDefault="00786F15">
                  <w:pPr>
                    <w:spacing w:line="276" w:lineRule="auto"/>
                    <w:rPr>
                      <w:b/>
                      <w:sz w:val="26"/>
                      <w:szCs w:val="26"/>
                    </w:rPr>
                  </w:pPr>
                  <w:r>
                    <w:rPr>
                      <w:b/>
                      <w:sz w:val="26"/>
                      <w:szCs w:val="26"/>
                    </w:rPr>
                    <w:t xml:space="preserve">   CỘNG HOÀ XÃ HỘI CHỦ NGHĨA VIỆT NAM</w:t>
                  </w:r>
                </w:p>
                <w:p w:rsidR="00786F15" w:rsidRDefault="00786F15">
                  <w:pPr>
                    <w:spacing w:line="276" w:lineRule="auto"/>
                    <w:jc w:val="center"/>
                    <w:rPr>
                      <w:b/>
                      <w:sz w:val="26"/>
                      <w:szCs w:val="26"/>
                    </w:rPr>
                  </w:pPr>
                  <w:r>
                    <w:rPr>
                      <w:b/>
                      <w:sz w:val="26"/>
                      <w:szCs w:val="26"/>
                    </w:rPr>
                    <w:t>Độc lập - Tự do - Hạnh phúc</w:t>
                  </w:r>
                </w:p>
                <w:p w:rsidR="00786F15" w:rsidRDefault="006D1E1A">
                  <w:pPr>
                    <w:spacing w:line="276" w:lineRule="auto"/>
                    <w:jc w:val="center"/>
                    <w:rPr>
                      <w:sz w:val="26"/>
                      <w:szCs w:val="26"/>
                    </w:rPr>
                  </w:pPr>
                  <w:r w:rsidRPr="006D1E1A">
                    <w:rPr>
                      <w:noProof/>
                      <w:lang w:val="en-GB" w:eastAsia="en-GB"/>
                    </w:rPr>
                    <w:pict>
                      <v:line id="Straight Connector 5" o:spid="_x0000_s1028" style="position:absolute;left:0;text-align:left;z-index:251660288;visibility:visible;mso-wrap-distance-top:-1e-4mm;mso-wrap-distance-bottom:-1e-4mm" from="62.8pt,4.3pt" to="233.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TmVyQEAAHcDAAAOAAAAZHJzL2Uyb0RvYy54bWysU02P0zAQvSPxHyzfadpKZSFquocuy2WB&#10;Sl1+wNR2EmsdjzV2m/bfM3Y/WOCGNgfL8/U8781keX8cnDgYihZ9I2eTqRTGK9TWd438+fz44ZMU&#10;MYHX4NCbRp5MlPer9++WY6jNHHt02pBgEB/rMTSyTynUVRVVbwaIEwzGc7BFGiCxSV2lCUZGH1w1&#10;n04/ViOSDoTKxMjeh3NQrgp+2xqVfrRtNEm4RnJvqZxUzl0+q9US6o4g9FZd2oD/6GIA6/nRG9QD&#10;JBB7sv9ADVYRRmzTROFQYdtaZQoHZjOb/sVm20MwhQuLE8NNpvh2sOr7YUPC6kYupPAw8Ii2icB2&#10;fRJr9J4FRBKLrNMYYs3pa7+hzFQd/TY8oXqJwuO6B9+Z0u/zKTDILFdUf5RkIwZ+bTd+Q805sE9Y&#10;RDu2NGRIlkMcy2xOt9mYYxKKnfPZ3exuyiNU11gF9bUwUExfDQ4iXxrprM+yQQ2Hp5hyI1BfU7Lb&#10;46N1rozeeTE28vNivigFEZ3VOZjTInW7tSNxgLw85SusOPI6jXDvdQHrDegvl3sC6853ftz5ixiZ&#10;/1nJHerThq4i8XRLl5dNzOvz2i7Vv/+X1S8AAAD//wMAUEsDBBQABgAIAAAAIQDZwELK2gAAAAcB&#10;AAAPAAAAZHJzL2Rvd25yZXYueG1sTI7BTsMwEETvSPyDtUhcKuoQIFQhToWA3LhQqHrdxksSEa/T&#10;2G0DX8/CBU47oxnNvmI5uV4daAydZwOX8wQUce1tx42Bt9fqYgEqRGSLvWcy8EkBluXpSYG59Ud+&#10;ocMqNkpGOORooI1xyLUOdUsOw9wPxJK9+9FhFDs22o54lHHX6zRJMu2wY/nQ4kAPLdUfq70zEKo1&#10;7aqvWT1LNleNp3T3+PyExpyfTfd3oCJN8a8MP/iCDqUwbf2ebVC9+PQmk6qBhRzJr7NbEdtfr8tC&#10;/+cvvwEAAP//AwBQSwECLQAUAAYACAAAACEAtoM4kv4AAADhAQAAEwAAAAAAAAAAAAAAAAAAAAAA&#10;W0NvbnRlbnRfVHlwZXNdLnhtbFBLAQItABQABgAIAAAAIQA4/SH/1gAAAJQBAAALAAAAAAAAAAAA&#10;AAAAAC8BAABfcmVscy8ucmVsc1BLAQItABQABgAIAAAAIQCejTmVyQEAAHcDAAAOAAAAAAAAAAAA&#10;AAAAAC4CAABkcnMvZTJvRG9jLnhtbFBLAQItABQABgAIAAAAIQDZwELK2gAAAAcBAAAPAAAAAAAA&#10;AAAAAAAAACMEAABkcnMvZG93bnJldi54bWxQSwUGAAAAAAQABADzAAAAKgUAAAAA&#10;"/>
                    </w:pict>
                  </w:r>
                </w:p>
                <w:p w:rsidR="00786F15" w:rsidRDefault="00786F15">
                  <w:pPr>
                    <w:spacing w:line="276" w:lineRule="auto"/>
                    <w:jc w:val="center"/>
                    <w:rPr>
                      <w:i/>
                      <w:sz w:val="26"/>
                      <w:szCs w:val="26"/>
                    </w:rPr>
                  </w:pPr>
                  <w:r>
                    <w:rPr>
                      <w:i/>
                      <w:sz w:val="26"/>
                      <w:szCs w:val="26"/>
                    </w:rPr>
                    <w:t>Cư Jút, ngày 17 tháng 1</w:t>
                  </w:r>
                  <w:r>
                    <w:rPr>
                      <w:i/>
                      <w:sz w:val="26"/>
                      <w:szCs w:val="26"/>
                      <w:lang w:val="vi-VN"/>
                    </w:rPr>
                    <w:t>2</w:t>
                  </w:r>
                  <w:r>
                    <w:rPr>
                      <w:i/>
                      <w:sz w:val="26"/>
                      <w:szCs w:val="26"/>
                    </w:rPr>
                    <w:t xml:space="preserve">  năm 2021</w:t>
                  </w:r>
                </w:p>
                <w:p w:rsidR="00786F15" w:rsidRDefault="00786F15">
                  <w:pPr>
                    <w:spacing w:line="276" w:lineRule="auto"/>
                    <w:jc w:val="center"/>
                    <w:rPr>
                      <w:sz w:val="26"/>
                      <w:szCs w:val="26"/>
                    </w:rPr>
                  </w:pPr>
                </w:p>
              </w:tc>
            </w:tr>
          </w:tbl>
          <w:p w:rsidR="00786F15" w:rsidRDefault="00786F15">
            <w:pPr>
              <w:spacing w:line="276" w:lineRule="auto"/>
              <w:rPr>
                <w:bCs/>
              </w:rPr>
            </w:pPr>
          </w:p>
        </w:tc>
        <w:tc>
          <w:tcPr>
            <w:tcW w:w="222" w:type="dxa"/>
          </w:tcPr>
          <w:p w:rsidR="00786F15" w:rsidRDefault="00786F15">
            <w:pPr>
              <w:spacing w:line="276" w:lineRule="auto"/>
              <w:jc w:val="center"/>
              <w:rPr>
                <w:bCs/>
                <w:i/>
                <w:sz w:val="20"/>
                <w:szCs w:val="20"/>
              </w:rPr>
            </w:pPr>
          </w:p>
        </w:tc>
      </w:tr>
      <w:tr w:rsidR="00786F15" w:rsidTr="00786F15">
        <w:tc>
          <w:tcPr>
            <w:tcW w:w="9807" w:type="dxa"/>
          </w:tcPr>
          <w:p w:rsidR="00786F15" w:rsidRDefault="00786F15">
            <w:pPr>
              <w:spacing w:line="276" w:lineRule="auto"/>
              <w:jc w:val="center"/>
              <w:rPr>
                <w:bCs/>
              </w:rPr>
            </w:pPr>
          </w:p>
        </w:tc>
        <w:tc>
          <w:tcPr>
            <w:tcW w:w="222" w:type="dxa"/>
          </w:tcPr>
          <w:p w:rsidR="00786F15" w:rsidRDefault="00786F15">
            <w:pPr>
              <w:spacing w:line="276" w:lineRule="auto"/>
              <w:jc w:val="center"/>
              <w:rPr>
                <w:bCs/>
                <w:i/>
                <w:sz w:val="20"/>
                <w:szCs w:val="20"/>
              </w:rPr>
            </w:pPr>
          </w:p>
        </w:tc>
      </w:tr>
    </w:tbl>
    <w:p w:rsidR="00786F15" w:rsidRDefault="00786F15" w:rsidP="00786F15">
      <w:pPr>
        <w:spacing w:before="120"/>
        <w:jc w:val="center"/>
        <w:outlineLvl w:val="0"/>
        <w:rPr>
          <w:b/>
        </w:rPr>
      </w:pPr>
      <w:r>
        <w:rPr>
          <w:b/>
        </w:rPr>
        <w:t>KẾ HOẠCH</w:t>
      </w:r>
    </w:p>
    <w:p w:rsidR="00786F15" w:rsidRDefault="006D1E1A" w:rsidP="00786F15">
      <w:pPr>
        <w:jc w:val="center"/>
        <w:rPr>
          <w:b/>
          <w:lang w:val="vi-VN"/>
        </w:rPr>
      </w:pPr>
      <w:r w:rsidRPr="006D1E1A">
        <w:rPr>
          <w:noProof/>
          <w:lang w:val="en-GB" w:eastAsia="en-GB"/>
        </w:rPr>
        <w:pict>
          <v:shapetype id="_x0000_t32" coordsize="21600,21600" o:spt="32" o:oned="t" path="m,l21600,21600e" filled="f">
            <v:path arrowok="t" fillok="f" o:connecttype="none"/>
            <o:lock v:ext="edit" shapetype="t"/>
          </v:shapetype>
          <v:shape id="Straight Arrow Connector 4" o:spid="_x0000_s1027" type="#_x0000_t32" style="position:absolute;left:0;text-align:left;margin-left:169.65pt;margin-top:34.6pt;width:126.35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5BzJgIAAEwEAAAOAAAAZHJzL2Uyb0RvYy54bWysVMGOmzAQvVfqP1i+Z4EsSRMUslpB0su2&#10;GynbD3BsA1bBY9lOSFT132s7BG3aS1WVgxkznjdvZp5ZPZ27Fp24NgJkjpOHGCMuKTAh6xx/e9tO&#10;FhgZSyQjLUie4ws3+Gn98cOqVxmfQgMt4xo5EGmyXuW4sVZlUWRowztiHkBx6ZwV6I5Yt9V1xDTp&#10;HXrXRtM4nkc9aKY0UG6M+1penXgd8KuKU/taVYZb1ObYcbNh1WE9+DVar0hWa6IaQQca5B9YdERI&#10;l3SEKokl6KjFH1CdoBoMVPaBQhdBVQnKQw2umiT+rZp9QxQPtbjmGDW2yfw/WPr1tNNIsBynGEnS&#10;uRHtrSaibix61hp6VICUro2gUeq71SuTuaBC7rSvl57lXr0A/W6QhKIhsuaB9dtFOajER0R3IX5j&#10;lMt56L8Ac2fI0UJo3bnSnYd0TUHnMKHLOCF+toi6j8k8TufpDCPqfPPHWcAn2S1UaWM/c+iQN3Js&#10;hkrGEpKQiJxejPXESHYL8HklbEXbBkG0EvU5Xs6msxBgoBXMO/0xo+tD0Wp0Il5S4RlY3B3TcJQs&#10;gDWcsM1gWyLaq+2St9LjudIcncG6aubHMl5uFptFOkmn880kjcty8rwt0sl8m3yalY9lUZTJT08t&#10;SbNGMMalZ3fTb5L+nT6Gm3RV3qjgsQ3RPXrolyN7ewfSYbZ+nFdhHIBddvo2cyfZcHi4Xv5OvN87&#10;+/1PYP0LAAD//wMAUEsDBBQABgAIAAAAIQB5NCsr3gAAAAkBAAAPAAAAZHJzL2Rvd25yZXYueG1s&#10;TI/BbsIwDIbvSHuHyEi7oJHSCrSWpghN2mHHAdKuofHaQuNUTUo7nn7mtB1tf/r9/flusq24Ye8b&#10;RwpWywgEUulMQ5WC0/H95RWED5qMbh2hgh/0sCueZrnOjBvpE2+HUAkOIZ9pBXUIXSalL2u02i9d&#10;h8S3b9dbHXjsK2l6PXK4bWUcRRtpdUP8odYdvtVYXg+DVYB+WK+ifWqr08d9XHzF98vYHZV6nk/7&#10;LYiAU/iD4aHP6lCw09kNZLxoFSRJmjCqYJPGIBhYpzGXOz8WCcgil/8bFL8AAAD//wMAUEsBAi0A&#10;FAAGAAgAAAAhALaDOJL+AAAA4QEAABMAAAAAAAAAAAAAAAAAAAAAAFtDb250ZW50X1R5cGVzXS54&#10;bWxQSwECLQAUAAYACAAAACEAOP0h/9YAAACUAQAACwAAAAAAAAAAAAAAAAAvAQAAX3JlbHMvLnJl&#10;bHNQSwECLQAUAAYACAAAACEACauQcyYCAABMBAAADgAAAAAAAAAAAAAAAAAuAgAAZHJzL2Uyb0Rv&#10;Yy54bWxQSwECLQAUAAYACAAAACEAeTQrK94AAAAJAQAADwAAAAAAAAAAAAAAAACABAAAZHJzL2Rv&#10;d25yZXYueG1sUEsFBgAAAAAEAAQA8wAAAIsFAAAAAA==&#10;"/>
        </w:pict>
      </w:r>
      <w:r w:rsidR="00786F15">
        <w:rPr>
          <w:b/>
          <w:lang w:val="da-DK"/>
        </w:rPr>
        <w:t xml:space="preserve">Thực hiện công tác phòng, chống dịch bệnh Covid-19 </w:t>
      </w:r>
    </w:p>
    <w:p w:rsidR="00786F15" w:rsidRDefault="00786F15" w:rsidP="00786F15">
      <w:pPr>
        <w:jc w:val="center"/>
        <w:rPr>
          <w:b/>
          <w:i/>
        </w:rPr>
      </w:pPr>
      <w:r>
        <w:rPr>
          <w:b/>
          <w:lang w:val="da-DK"/>
        </w:rPr>
        <w:t xml:space="preserve">tại </w:t>
      </w:r>
      <w:r>
        <w:rPr>
          <w:b/>
        </w:rPr>
        <w:t>Hội nghị tổng kết công tác Mặt trận huyện năm 202</w:t>
      </w:r>
      <w:r>
        <w:rPr>
          <w:b/>
          <w:lang w:val="vi-VN"/>
        </w:rPr>
        <w:t>1</w:t>
      </w:r>
    </w:p>
    <w:p w:rsidR="00786F15" w:rsidRDefault="00786F15" w:rsidP="00786F15">
      <w:pPr>
        <w:jc w:val="center"/>
        <w:rPr>
          <w:b/>
          <w:lang w:val="vi-VN"/>
        </w:rPr>
      </w:pPr>
    </w:p>
    <w:p w:rsidR="00786F15" w:rsidRDefault="00786F15" w:rsidP="00786F15">
      <w:pPr>
        <w:spacing w:after="120" w:line="20" w:lineRule="atLeast"/>
        <w:ind w:firstLine="720"/>
        <w:jc w:val="both"/>
        <w:rPr>
          <w:lang w:val="vi-VN"/>
        </w:rPr>
      </w:pPr>
    </w:p>
    <w:p w:rsidR="00786F15" w:rsidRDefault="00786F15" w:rsidP="00786F15">
      <w:pPr>
        <w:ind w:firstLine="851"/>
        <w:jc w:val="both"/>
      </w:pPr>
      <w:r>
        <w:t>Thực hiện Chương trình phối hợp và thống nhất hành động của Uỷ Ban MTTQ huyện năm 2021;</w:t>
      </w:r>
    </w:p>
    <w:p w:rsidR="00786F15" w:rsidRDefault="00786F15" w:rsidP="00786F15">
      <w:pPr>
        <w:spacing w:after="120"/>
        <w:ind w:firstLine="720"/>
        <w:jc w:val="both"/>
        <w:rPr>
          <w:lang w:val="vi-VN"/>
        </w:rPr>
      </w:pPr>
      <w:r>
        <w:rPr>
          <w:color w:val="000000"/>
        </w:rPr>
        <w:t xml:space="preserve">Được sự thống nhất của Ban Thường vụ Huyện ủy và Ban Thường trực Ủy ban MTTQ tỉnh Đăk Nông. Ban Thường trực Ủy ban MTTQ huyện Cư Jút </w:t>
      </w:r>
      <w:r>
        <w:t>tổ chức Hội nghị tổng kết công tác Mặt trận huyện năm 202</w:t>
      </w:r>
      <w:r>
        <w:rPr>
          <w:lang w:val="vi-VN"/>
        </w:rPr>
        <w:t>1</w:t>
      </w:r>
      <w:r>
        <w:t xml:space="preserve"> và thống nhất chương trình công tác trọng tâm năm 202</w:t>
      </w:r>
      <w:r>
        <w:rPr>
          <w:lang w:val="vi-VN"/>
        </w:rPr>
        <w:t xml:space="preserve">2, được tổ chức vào ngày </w:t>
      </w:r>
      <w:r>
        <w:t>2</w:t>
      </w:r>
      <w:r>
        <w:rPr>
          <w:lang w:val="vi-VN"/>
        </w:rPr>
        <w:t>3</w:t>
      </w:r>
      <w:r>
        <w:t xml:space="preserve">/12/2021, tại </w:t>
      </w:r>
      <w:r>
        <w:rPr>
          <w:color w:val="000000"/>
        </w:rPr>
        <w:t>Hội trường Mặt trận Tổ quốc và các đoàn thể huyện.</w:t>
      </w:r>
    </w:p>
    <w:p w:rsidR="00786F15" w:rsidRDefault="00786F15" w:rsidP="00786F15">
      <w:pPr>
        <w:spacing w:after="120"/>
        <w:ind w:firstLine="720"/>
        <w:jc w:val="both"/>
      </w:pPr>
      <w:r>
        <w:t>Để đảm bảo công tác phòng chống dịch Covid-19 trong quá trình diễn ra Hội nghị</w:t>
      </w:r>
      <w:r>
        <w:rPr>
          <w:lang w:val="vi-VN"/>
        </w:rPr>
        <w:t xml:space="preserve">, </w:t>
      </w:r>
      <w:r>
        <w:rPr>
          <w:color w:val="000000"/>
        </w:rPr>
        <w:t>Ban Thường trực Ủy ban MTTQ huyện</w:t>
      </w:r>
      <w:r>
        <w:t xml:space="preserve"> Cư Jút xây dựng kế hoạch phòng, chống dịch Covid-19 như sau:</w:t>
      </w:r>
    </w:p>
    <w:p w:rsidR="00786F15" w:rsidRDefault="00786F15" w:rsidP="00786F15">
      <w:pPr>
        <w:spacing w:after="120"/>
        <w:ind w:firstLine="720"/>
        <w:jc w:val="both"/>
        <w:rPr>
          <w:b/>
        </w:rPr>
      </w:pPr>
      <w:r>
        <w:rPr>
          <w:b/>
        </w:rPr>
        <w:t>1. Mục đích, yêu cầu.</w:t>
      </w:r>
    </w:p>
    <w:p w:rsidR="00786F15" w:rsidRDefault="00786F15" w:rsidP="00786F15">
      <w:pPr>
        <w:spacing w:after="120"/>
        <w:ind w:firstLine="720"/>
        <w:jc w:val="both"/>
      </w:pPr>
      <w:r>
        <w:t>Hội nghị tổng kết công tác Mặt trận huyện năm 202</w:t>
      </w:r>
      <w:r>
        <w:rPr>
          <w:lang w:val="vi-VN"/>
        </w:rPr>
        <w:t>1</w:t>
      </w:r>
      <w:r>
        <w:t xml:space="preserve"> diễn ra đúng kế hoạch, tiến độ; bảo đảm công tác phòng, chống dịch Covid-19 trước, trong và sau Hội nghị. </w:t>
      </w:r>
    </w:p>
    <w:p w:rsidR="00786F15" w:rsidRDefault="00786F15" w:rsidP="00786F15">
      <w:pPr>
        <w:spacing w:after="120"/>
        <w:ind w:firstLine="720"/>
        <w:jc w:val="both"/>
        <w:rPr>
          <w:i/>
          <w:lang w:val="nl-NL"/>
        </w:rPr>
      </w:pPr>
      <w:r>
        <w:t>Đại biểu tham dự Hội nghị thực hiện nghiêm các văn bản của Trung ương, tỉnh, huyện về phòng, chống dịch Covid-19 và Kế hoạch t</w:t>
      </w:r>
      <w:r>
        <w:rPr>
          <w:lang w:val="da-DK"/>
        </w:rPr>
        <w:t xml:space="preserve">hực hiện công tác phòng, chống dịch bệnh Covid-19 tại </w:t>
      </w:r>
      <w:r>
        <w:t>Hội nghị tổng kết công tác Mặt trận huyện năm 202</w:t>
      </w:r>
      <w:r>
        <w:rPr>
          <w:lang w:val="vi-VN"/>
        </w:rPr>
        <w:t>1</w:t>
      </w:r>
      <w:r>
        <w:t>.</w:t>
      </w:r>
    </w:p>
    <w:p w:rsidR="00786F15" w:rsidRDefault="00786F15" w:rsidP="00786F15">
      <w:pPr>
        <w:spacing w:after="120"/>
        <w:ind w:firstLine="720"/>
        <w:jc w:val="both"/>
        <w:rPr>
          <w:b/>
        </w:rPr>
      </w:pPr>
      <w:r>
        <w:rPr>
          <w:b/>
        </w:rPr>
        <w:t>2. Phương án phòng, chống dịch tại Hội nghị</w:t>
      </w:r>
    </w:p>
    <w:p w:rsidR="00786F15" w:rsidRDefault="00786F15" w:rsidP="00786F15">
      <w:pPr>
        <w:spacing w:after="120"/>
        <w:ind w:firstLine="720"/>
        <w:jc w:val="both"/>
        <w:rPr>
          <w:b/>
        </w:rPr>
      </w:pPr>
      <w:r>
        <w:t xml:space="preserve">Căn cứ Nghị quyết số 128/NQ-CP ngày 11/10/2021 của Chính phủ ban hành Quy định tạm thời “Thích ứng an toàn, linh hoạt, kiểm soát hiệu quả dịch Covid-19”; Quyết định số 4800/QĐ-BYT ngày 12/10/2021 của Bộ trưởng Bộ Y tế ban hành hướng dẫn tạm thời về chuyên môn y tế thực hiện Nghị quyết số 128/NQ-CP ngày 11/10/2021 của Chính phủ ban hành Quy định tạm thời “Thích ứng an toàn, linh hoạt, kiểm soát hiệu quả dịch Covid-19”; Quyết định số 1774/QĐ-UBND ngày 22/10/2021 của UBND tỉnh Đăk Nông về việc ban hành Kế hoạch tạm thời “Thích ứng an toàn, linh hoạt, kiểm soát hiệu quả dịch Covid-19” trên địa bàn tỉnh Đăk Nông; Quyết định số 1878/QĐ-UBND ngày 05/11/2021 của UBND tỉnh Đăk Nông điều chỉnh, thay thế một số nội dung Kế hoạch tạm thời “Thích ứng an toàn, linh hoạt, kiểm soát hiệu quả dịch Covid-19” trên địa bàn tỉnh Đăk Nông ban hành kèm theo Quyết định số 1774/QĐ-UBND ngày 22/10/2021 của UBND tỉnh Đăk Nông; Quyết định số 2043/QĐ-UBND ngày 24/11/2021 của UBND tỉnh Đăk Nông; Công văn số 6875/UBND-KGVX ngày 24/11/2021 của UBND tỉnh Đăk Nông về việc </w:t>
      </w:r>
      <w:r>
        <w:lastRenderedPageBreak/>
        <w:t xml:space="preserve">triển khai ý kiến chỉ đạo của Thường trực Tỉnh ủy về công tác phòng, chống dịch Covid-19; Công văn số 7176/UBND-KGVX ngày 08/12/2021 của UBND tỉnh về việc </w:t>
      </w:r>
      <w:r>
        <w:rPr>
          <w:shd w:val="clear" w:color="auto" w:fill="FFFFFF"/>
        </w:rPr>
        <w:t>tăng cường thực hiện các biện pháp phòng, chống dịch Covid-19 trước biến chủng mới (omicron) của vi rút SARS-CoV-2; Công văn số 7475/UBND-KGVX ngày 08/12/2021 của UBND tỉnh về việc triển khai ý kiến chỉ đạo của Thường trực Tỉnh ủy về công tác phòng, chống dịch Covid-19.</w:t>
      </w:r>
    </w:p>
    <w:p w:rsidR="00786F15" w:rsidRDefault="00786F15" w:rsidP="00786F15">
      <w:pPr>
        <w:spacing w:after="120"/>
        <w:ind w:firstLine="720"/>
        <w:jc w:val="both"/>
      </w:pPr>
      <w:r>
        <w:t xml:space="preserve">  - Phổ biến đến các Đại biểu dự Hội nghị về thực hiện các yêu cầu 5K của Bộ Y tế về phòng, chống Covid-19; đề cao cảnh giác, không lơ là, chủ quan; sẵn sàng phòng chống dịch Covid-19 trong mọi tình huống.</w:t>
      </w:r>
    </w:p>
    <w:p w:rsidR="00786F15" w:rsidRDefault="00786F15" w:rsidP="00786F15">
      <w:pPr>
        <w:spacing w:after="120"/>
        <w:ind w:firstLine="720"/>
        <w:jc w:val="both"/>
      </w:pPr>
      <w:r>
        <w:t>- Phối hợp với Phòng Y tế huyện, Trung tâm Y tế, Công an huyện, Trung tâm Văn hóa TT&amp;TT huyện thực hiện các biện pháp phòng, chống dịch Covid-19 tại Hội nghị.</w:t>
      </w:r>
    </w:p>
    <w:p w:rsidR="00786F15" w:rsidRDefault="00786F15" w:rsidP="00786F15">
      <w:pPr>
        <w:spacing w:after="120"/>
        <w:ind w:firstLine="720"/>
        <w:jc w:val="both"/>
        <w:rPr>
          <w:b/>
        </w:rPr>
      </w:pPr>
      <w:r>
        <w:rPr>
          <w:b/>
        </w:rPr>
        <w:t>3. Tổ chức thực hiện</w:t>
      </w:r>
    </w:p>
    <w:p w:rsidR="00786F15" w:rsidRDefault="00786F15" w:rsidP="00786F15">
      <w:pPr>
        <w:spacing w:after="120"/>
        <w:ind w:firstLine="720"/>
        <w:jc w:val="both"/>
      </w:pPr>
      <w:r>
        <w:t>- Văn phòng Ủy ban MTTQ huyện tổ chức thực hiện các biện pháp phòng chống dịch Covid-19 tại Hội nghị: Bố trí lực lượng để đại biểu đăng ký thông tin, khai báo y tế, đo thân nhiệt, rửa tay sát khuẩn ... thực hiện các biện pháp 5K về phòng chống dịch Covid-19</w:t>
      </w:r>
      <w:r>
        <w:rPr>
          <w:i/>
        </w:rPr>
        <w:t xml:space="preserve">; </w:t>
      </w:r>
      <w:r>
        <w:t>không tổ chức liên hoan, tụ tập đông người sau Hội nghị; thực hiện các biện pháp phòng, chống dịch theo quy định.</w:t>
      </w:r>
    </w:p>
    <w:p w:rsidR="00786F15" w:rsidRDefault="00786F15" w:rsidP="00786F15">
      <w:pPr>
        <w:spacing w:after="120"/>
        <w:ind w:firstLine="720"/>
        <w:jc w:val="both"/>
      </w:pPr>
      <w:r>
        <w:t xml:space="preserve">- Đề nghị đại biểu về dự Hội nghị phải thực hiện nghiêm các quy định phòng, chống dịch Covid-19 theo Quyết định số 1774/QĐ-UBND ngày 22/10/2021; Quyết định số 1878/QĐ-UBND ngày 05/11/2021 của UBND tỉnh Đăk Nông; Quyết định số 2043/QĐ-UBND ngày 24/11/2021 của UBND tỉnh Đăk Nông và thực hiện nghiêm túc thông điệp 5K của Bộ Y tế: </w:t>
      </w:r>
      <w:r>
        <w:rPr>
          <w:i/>
        </w:rPr>
        <w:t>“Khẩu trang”, “Khử khuẩn”, “Khoảng cách”, “Không tụ tập”, “Khai báo y tế”</w:t>
      </w:r>
      <w:r>
        <w:t xml:space="preserve"> khi tham dự Hội nghị.</w:t>
      </w:r>
    </w:p>
    <w:p w:rsidR="00786F15" w:rsidRDefault="00786F15" w:rsidP="00786F15">
      <w:pPr>
        <w:spacing w:after="120"/>
        <w:ind w:firstLine="720"/>
        <w:jc w:val="both"/>
        <w:rPr>
          <w:i/>
          <w:lang w:val="nl-NL"/>
        </w:rPr>
      </w:pPr>
      <w:r>
        <w:rPr>
          <w:b/>
        </w:rPr>
        <w:t xml:space="preserve">- Lưu ý: </w:t>
      </w:r>
      <w:r>
        <w:t>Trường hợp các đại biểu phát hiện mình có tiếp xúc với F0 kịp thời thông tin, báo cáo về Ban Thường trực Ủy ban MTTQ huyện để phối hợp xử trí theo quy định.</w:t>
      </w:r>
    </w:p>
    <w:p w:rsidR="00786F15" w:rsidRDefault="00786F15" w:rsidP="00786F15">
      <w:pPr>
        <w:spacing w:after="240"/>
        <w:ind w:firstLine="720"/>
        <w:jc w:val="both"/>
      </w:pPr>
      <w:r>
        <w:rPr>
          <w:lang w:val="da-DK"/>
        </w:rPr>
        <w:t xml:space="preserve">Trên đây là Kế hoạch thực hiện công tác phòng, chống dịch bệnh Covid-19 </w:t>
      </w:r>
      <w:r>
        <w:t>tại Hội nghị tổng kết công tác Mặt trận huyện năm 2021.</w:t>
      </w:r>
    </w:p>
    <w:p w:rsidR="00786F15" w:rsidRDefault="00786F15" w:rsidP="00786F15">
      <w:pPr>
        <w:spacing w:after="240"/>
        <w:ind w:firstLine="720"/>
        <w:jc w:val="both"/>
      </w:pPr>
    </w:p>
    <w:tbl>
      <w:tblPr>
        <w:tblW w:w="9481" w:type="dxa"/>
        <w:tblInd w:w="108" w:type="dxa"/>
        <w:tblLook w:val="04A0"/>
      </w:tblPr>
      <w:tblGrid>
        <w:gridCol w:w="4962"/>
        <w:gridCol w:w="4519"/>
      </w:tblGrid>
      <w:tr w:rsidR="00786F15" w:rsidTr="00786F15">
        <w:trPr>
          <w:trHeight w:val="1597"/>
        </w:trPr>
        <w:tc>
          <w:tcPr>
            <w:tcW w:w="4962" w:type="dxa"/>
            <w:hideMark/>
          </w:tcPr>
          <w:p w:rsidR="00786F15" w:rsidRDefault="00786F15">
            <w:pPr>
              <w:spacing w:line="276" w:lineRule="auto"/>
              <w:jc w:val="both"/>
              <w:rPr>
                <w:b/>
                <w:i/>
                <w:sz w:val="24"/>
                <w:szCs w:val="24"/>
                <w:lang w:val="da-DK"/>
              </w:rPr>
            </w:pPr>
            <w:r>
              <w:rPr>
                <w:b/>
                <w:i/>
                <w:sz w:val="24"/>
                <w:szCs w:val="24"/>
                <w:lang w:val="da-DK"/>
              </w:rPr>
              <w:t>Nơi nhận:</w:t>
            </w:r>
          </w:p>
          <w:p w:rsidR="00786F15" w:rsidRDefault="00786F15">
            <w:pPr>
              <w:spacing w:line="276" w:lineRule="auto"/>
              <w:jc w:val="both"/>
              <w:rPr>
                <w:sz w:val="22"/>
                <w:szCs w:val="22"/>
                <w:lang w:val="da-DK"/>
              </w:rPr>
            </w:pPr>
            <w:r>
              <w:rPr>
                <w:sz w:val="22"/>
                <w:szCs w:val="22"/>
              </w:rPr>
              <w:t>- BTT UBMTTQ tỉnh;</w:t>
            </w:r>
          </w:p>
          <w:p w:rsidR="00786F15" w:rsidRDefault="00786F15">
            <w:pPr>
              <w:spacing w:line="276" w:lineRule="auto"/>
              <w:jc w:val="both"/>
              <w:rPr>
                <w:sz w:val="22"/>
                <w:szCs w:val="22"/>
                <w:lang w:val="da-DK"/>
              </w:rPr>
            </w:pPr>
            <w:r>
              <w:rPr>
                <w:sz w:val="22"/>
                <w:szCs w:val="22"/>
                <w:lang w:val="da-DK"/>
              </w:rPr>
              <w:t xml:space="preserve">- </w:t>
            </w:r>
            <w:r>
              <w:rPr>
                <w:sz w:val="22"/>
                <w:szCs w:val="22"/>
              </w:rPr>
              <w:t>TT Huyện ủy</w:t>
            </w:r>
            <w:r>
              <w:rPr>
                <w:sz w:val="22"/>
                <w:szCs w:val="22"/>
                <w:lang w:val="da-DK"/>
              </w:rPr>
              <w:t>;</w:t>
            </w:r>
          </w:p>
          <w:p w:rsidR="00786F15" w:rsidRDefault="00786F15">
            <w:pPr>
              <w:spacing w:line="276" w:lineRule="auto"/>
              <w:jc w:val="both"/>
              <w:rPr>
                <w:sz w:val="22"/>
                <w:szCs w:val="22"/>
                <w:lang w:val="da-DK"/>
              </w:rPr>
            </w:pPr>
            <w:r>
              <w:rPr>
                <w:sz w:val="22"/>
                <w:szCs w:val="22"/>
                <w:lang w:val="da-DK"/>
              </w:rPr>
              <w:t>- Ban dân vận;</w:t>
            </w:r>
          </w:p>
          <w:p w:rsidR="00786F15" w:rsidRDefault="00786F15">
            <w:pPr>
              <w:spacing w:line="276" w:lineRule="auto"/>
              <w:jc w:val="both"/>
              <w:rPr>
                <w:sz w:val="22"/>
                <w:szCs w:val="22"/>
              </w:rPr>
            </w:pPr>
            <w:r>
              <w:rPr>
                <w:sz w:val="22"/>
                <w:szCs w:val="22"/>
              </w:rPr>
              <w:t>- BTT UBMTTQVN huyện;</w:t>
            </w:r>
          </w:p>
          <w:p w:rsidR="00786F15" w:rsidRDefault="00786F15">
            <w:pPr>
              <w:spacing w:line="276" w:lineRule="auto"/>
              <w:jc w:val="both"/>
              <w:rPr>
                <w:bCs/>
                <w:sz w:val="22"/>
                <w:szCs w:val="22"/>
                <w:lang w:val="sq-AL"/>
              </w:rPr>
            </w:pPr>
            <w:r>
              <w:rPr>
                <w:bCs/>
                <w:sz w:val="22"/>
                <w:szCs w:val="22"/>
                <w:lang w:val="sq-AL"/>
              </w:rPr>
              <w:t xml:space="preserve">- </w:t>
            </w:r>
            <w:r>
              <w:rPr>
                <w:bCs/>
                <w:sz w:val="22"/>
                <w:szCs w:val="22"/>
              </w:rPr>
              <w:t>BCĐ</w:t>
            </w:r>
            <w:r>
              <w:rPr>
                <w:bCs/>
                <w:sz w:val="22"/>
                <w:szCs w:val="22"/>
                <w:lang w:val="sq-AL"/>
              </w:rPr>
              <w:t xml:space="preserve"> phòng, chống dịch Covid-19 huyện;</w:t>
            </w:r>
          </w:p>
          <w:p w:rsidR="00786F15" w:rsidRDefault="00786F15">
            <w:pPr>
              <w:spacing w:line="276" w:lineRule="auto"/>
              <w:jc w:val="both"/>
              <w:rPr>
                <w:bCs/>
                <w:sz w:val="22"/>
                <w:szCs w:val="22"/>
                <w:lang w:val="sq-AL"/>
              </w:rPr>
            </w:pPr>
            <w:r>
              <w:rPr>
                <w:bCs/>
                <w:sz w:val="22"/>
                <w:szCs w:val="22"/>
                <w:lang w:val="sq-AL"/>
              </w:rPr>
              <w:t>- Trung tâm VH-TT-TT;</w:t>
            </w:r>
          </w:p>
          <w:p w:rsidR="00786F15" w:rsidRDefault="00786F15">
            <w:pPr>
              <w:spacing w:line="276" w:lineRule="auto"/>
              <w:jc w:val="both"/>
              <w:rPr>
                <w:bCs/>
                <w:sz w:val="22"/>
                <w:szCs w:val="22"/>
                <w:lang w:val="sq-AL"/>
              </w:rPr>
            </w:pPr>
            <w:r>
              <w:rPr>
                <w:bCs/>
                <w:sz w:val="22"/>
                <w:szCs w:val="22"/>
                <w:lang w:val="sq-AL"/>
              </w:rPr>
              <w:t>- Công an huyện;</w:t>
            </w:r>
          </w:p>
          <w:p w:rsidR="00786F15" w:rsidRDefault="00786F15">
            <w:pPr>
              <w:spacing w:line="276" w:lineRule="auto"/>
              <w:jc w:val="both"/>
              <w:rPr>
                <w:bCs/>
                <w:sz w:val="22"/>
                <w:szCs w:val="22"/>
                <w:lang w:val="sq-AL"/>
              </w:rPr>
            </w:pPr>
            <w:r>
              <w:rPr>
                <w:bCs/>
                <w:sz w:val="22"/>
                <w:szCs w:val="22"/>
                <w:lang w:val="sq-AL"/>
              </w:rPr>
              <w:t>- Phòng Y tế;</w:t>
            </w:r>
          </w:p>
          <w:p w:rsidR="00786F15" w:rsidRDefault="00786F15">
            <w:pPr>
              <w:spacing w:line="276" w:lineRule="auto"/>
              <w:jc w:val="both"/>
              <w:rPr>
                <w:bCs/>
                <w:sz w:val="22"/>
                <w:szCs w:val="22"/>
                <w:lang w:val="sq-AL"/>
              </w:rPr>
            </w:pPr>
            <w:r>
              <w:rPr>
                <w:bCs/>
                <w:sz w:val="22"/>
                <w:szCs w:val="22"/>
                <w:lang w:val="sq-AL"/>
              </w:rPr>
              <w:t>- Trung tâm Y tế huyện;</w:t>
            </w:r>
          </w:p>
          <w:p w:rsidR="00786F15" w:rsidRDefault="00786F15">
            <w:pPr>
              <w:spacing w:line="276" w:lineRule="auto"/>
              <w:jc w:val="both"/>
              <w:rPr>
                <w:bCs/>
                <w:sz w:val="22"/>
                <w:szCs w:val="22"/>
              </w:rPr>
            </w:pPr>
            <w:r>
              <w:rPr>
                <w:bCs/>
                <w:sz w:val="22"/>
                <w:szCs w:val="22"/>
              </w:rPr>
              <w:t>- Trang TTĐT của UB MTTQ huyện;</w:t>
            </w:r>
          </w:p>
          <w:p w:rsidR="00786F15" w:rsidRDefault="00786F15">
            <w:pPr>
              <w:spacing w:line="276" w:lineRule="auto"/>
              <w:jc w:val="both"/>
              <w:rPr>
                <w:sz w:val="24"/>
                <w:szCs w:val="24"/>
              </w:rPr>
            </w:pPr>
            <w:r>
              <w:rPr>
                <w:bCs/>
                <w:sz w:val="22"/>
                <w:szCs w:val="22"/>
                <w:lang w:val="sq-AL"/>
              </w:rPr>
              <w:t xml:space="preserve">- Lưu </w:t>
            </w:r>
            <w:r>
              <w:rPr>
                <w:bCs/>
                <w:sz w:val="22"/>
                <w:szCs w:val="22"/>
              </w:rPr>
              <w:t xml:space="preserve">VT, </w:t>
            </w:r>
            <w:r>
              <w:rPr>
                <w:bCs/>
                <w:sz w:val="22"/>
                <w:szCs w:val="22"/>
                <w:lang w:val="sq-AL"/>
              </w:rPr>
              <w:t>VP.</w:t>
            </w:r>
            <w:r>
              <w:rPr>
                <w:bCs/>
                <w:sz w:val="22"/>
                <w:szCs w:val="22"/>
                <w:lang w:val="sq-AL"/>
              </w:rPr>
              <w:tab/>
            </w:r>
          </w:p>
        </w:tc>
        <w:tc>
          <w:tcPr>
            <w:tcW w:w="4519" w:type="dxa"/>
          </w:tcPr>
          <w:p w:rsidR="00786F15" w:rsidRDefault="00786F15">
            <w:pPr>
              <w:spacing w:line="276" w:lineRule="auto"/>
              <w:jc w:val="center"/>
              <w:rPr>
                <w:b/>
                <w:lang w:val="da-DK"/>
              </w:rPr>
            </w:pPr>
            <w:r>
              <w:rPr>
                <w:b/>
                <w:lang w:val="da-DK"/>
              </w:rPr>
              <w:t xml:space="preserve">TM. BAN </w:t>
            </w:r>
            <w:r>
              <w:rPr>
                <w:b/>
              </w:rPr>
              <w:t>THƯỜNG TRỰC</w:t>
            </w:r>
          </w:p>
          <w:p w:rsidR="00786F15" w:rsidRDefault="00786F15">
            <w:pPr>
              <w:spacing w:line="276" w:lineRule="auto"/>
              <w:jc w:val="center"/>
              <w:rPr>
                <w:b/>
              </w:rPr>
            </w:pPr>
            <w:r>
              <w:rPr>
                <w:b/>
              </w:rPr>
              <w:t>CHỦ TỊCH</w:t>
            </w:r>
          </w:p>
          <w:p w:rsidR="00786F15" w:rsidRDefault="00786F15">
            <w:pPr>
              <w:spacing w:before="120" w:line="276" w:lineRule="auto"/>
              <w:jc w:val="both"/>
              <w:rPr>
                <w:b/>
                <w:lang w:val="da-DK"/>
              </w:rPr>
            </w:pPr>
          </w:p>
          <w:p w:rsidR="00786F15" w:rsidRDefault="00786F15">
            <w:pPr>
              <w:spacing w:before="120" w:line="276" w:lineRule="auto"/>
              <w:jc w:val="both"/>
              <w:rPr>
                <w:b/>
                <w:lang w:val="da-DK"/>
              </w:rPr>
            </w:pPr>
          </w:p>
          <w:p w:rsidR="00786F15" w:rsidRPr="00D532CE" w:rsidRDefault="00D532CE" w:rsidP="00D532CE">
            <w:pPr>
              <w:spacing w:before="120" w:line="276" w:lineRule="auto"/>
              <w:jc w:val="center"/>
              <w:rPr>
                <w:i/>
                <w:lang w:val="da-DK"/>
              </w:rPr>
            </w:pPr>
            <w:r w:rsidRPr="00D532CE">
              <w:rPr>
                <w:i/>
                <w:lang w:val="da-DK"/>
              </w:rPr>
              <w:t>(đã ký)</w:t>
            </w:r>
          </w:p>
          <w:p w:rsidR="00786F15" w:rsidRDefault="00786F15">
            <w:pPr>
              <w:spacing w:line="276" w:lineRule="auto"/>
              <w:jc w:val="center"/>
              <w:rPr>
                <w:b/>
              </w:rPr>
            </w:pPr>
          </w:p>
          <w:p w:rsidR="00786F15" w:rsidRDefault="00786F15">
            <w:pPr>
              <w:spacing w:line="276" w:lineRule="auto"/>
              <w:jc w:val="center"/>
              <w:rPr>
                <w:b/>
              </w:rPr>
            </w:pPr>
          </w:p>
          <w:p w:rsidR="00786F15" w:rsidRDefault="00786F15">
            <w:pPr>
              <w:spacing w:line="276" w:lineRule="auto"/>
              <w:jc w:val="center"/>
              <w:rPr>
                <w:b/>
              </w:rPr>
            </w:pPr>
            <w:r>
              <w:rPr>
                <w:b/>
              </w:rPr>
              <w:t xml:space="preserve">       Phạm Đức Vang</w:t>
            </w:r>
          </w:p>
        </w:tc>
        <w:bookmarkStart w:id="0" w:name="_GoBack"/>
        <w:bookmarkEnd w:id="0"/>
      </w:tr>
    </w:tbl>
    <w:p w:rsidR="00786F15" w:rsidRDefault="00786F15" w:rsidP="00786F15"/>
    <w:p w:rsidR="001E01A9" w:rsidRPr="00786F15" w:rsidRDefault="001274E9" w:rsidP="00786F15"/>
    <w:sectPr w:rsidR="001E01A9" w:rsidRPr="00786F15" w:rsidSect="00CF1EC6">
      <w:headerReference w:type="default" r:id="rId6"/>
      <w:pgSz w:w="11906" w:h="16838" w:code="9"/>
      <w:pgMar w:top="1134" w:right="851" w:bottom="851" w:left="158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4E9" w:rsidRDefault="001274E9" w:rsidP="00CF1EC6">
      <w:r>
        <w:separator/>
      </w:r>
    </w:p>
  </w:endnote>
  <w:endnote w:type="continuationSeparator" w:id="1">
    <w:p w:rsidR="001274E9" w:rsidRDefault="001274E9" w:rsidP="00CF1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4E9" w:rsidRDefault="001274E9" w:rsidP="00CF1EC6">
      <w:r>
        <w:separator/>
      </w:r>
    </w:p>
  </w:footnote>
  <w:footnote w:type="continuationSeparator" w:id="1">
    <w:p w:rsidR="001274E9" w:rsidRDefault="001274E9" w:rsidP="00CF1E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627720"/>
      <w:docPartObj>
        <w:docPartGallery w:val="Page Numbers (Top of Page)"/>
        <w:docPartUnique/>
      </w:docPartObj>
    </w:sdtPr>
    <w:sdtEndPr>
      <w:rPr>
        <w:noProof/>
      </w:rPr>
    </w:sdtEndPr>
    <w:sdtContent>
      <w:p w:rsidR="00CF1EC6" w:rsidRDefault="006D1E1A">
        <w:pPr>
          <w:pStyle w:val="Header"/>
          <w:jc w:val="center"/>
        </w:pPr>
        <w:r>
          <w:fldChar w:fldCharType="begin"/>
        </w:r>
        <w:r w:rsidR="00CF1EC6">
          <w:instrText xml:space="preserve"> PAGE   \* MERGEFORMAT </w:instrText>
        </w:r>
        <w:r>
          <w:fldChar w:fldCharType="separate"/>
        </w:r>
        <w:r w:rsidR="00D532CE">
          <w:rPr>
            <w:noProof/>
          </w:rPr>
          <w:t>2</w:t>
        </w:r>
        <w:r>
          <w:rPr>
            <w:noProof/>
          </w:rPr>
          <w:fldChar w:fldCharType="end"/>
        </w:r>
      </w:p>
    </w:sdtContent>
  </w:sdt>
  <w:p w:rsidR="00CF1EC6" w:rsidRDefault="00CF1E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characterSpacingControl w:val="doNotCompress"/>
  <w:footnotePr>
    <w:footnote w:id="0"/>
    <w:footnote w:id="1"/>
  </w:footnotePr>
  <w:endnotePr>
    <w:endnote w:id="0"/>
    <w:endnote w:id="1"/>
  </w:endnotePr>
  <w:compat/>
  <w:rsids>
    <w:rsidRoot w:val="004122AA"/>
    <w:rsid w:val="001274E9"/>
    <w:rsid w:val="004122AA"/>
    <w:rsid w:val="00544BC1"/>
    <w:rsid w:val="005A4665"/>
    <w:rsid w:val="006406DD"/>
    <w:rsid w:val="006D1E1A"/>
    <w:rsid w:val="00786F15"/>
    <w:rsid w:val="00CF1EC6"/>
    <w:rsid w:val="00D532CE"/>
    <w:rsid w:val="00F778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EC6"/>
    <w:pPr>
      <w:spacing w:after="0" w:line="240" w:lineRule="auto"/>
    </w:pPr>
    <w:rPr>
      <w:rFonts w:eastAsia="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EC6"/>
    <w:pPr>
      <w:tabs>
        <w:tab w:val="center" w:pos="4513"/>
        <w:tab w:val="right" w:pos="9026"/>
      </w:tabs>
    </w:pPr>
  </w:style>
  <w:style w:type="character" w:customStyle="1" w:styleId="HeaderChar">
    <w:name w:val="Header Char"/>
    <w:basedOn w:val="DefaultParagraphFont"/>
    <w:link w:val="Header"/>
    <w:uiPriority w:val="99"/>
    <w:rsid w:val="00CF1EC6"/>
    <w:rPr>
      <w:rFonts w:eastAsia="Times New Roman" w:cs="Times New Roman"/>
      <w:sz w:val="28"/>
      <w:szCs w:val="28"/>
      <w:lang w:val="en-US"/>
    </w:rPr>
  </w:style>
  <w:style w:type="paragraph" w:styleId="Footer">
    <w:name w:val="footer"/>
    <w:basedOn w:val="Normal"/>
    <w:link w:val="FooterChar"/>
    <w:uiPriority w:val="99"/>
    <w:unhideWhenUsed/>
    <w:rsid w:val="00CF1EC6"/>
    <w:pPr>
      <w:tabs>
        <w:tab w:val="center" w:pos="4513"/>
        <w:tab w:val="right" w:pos="9026"/>
      </w:tabs>
    </w:pPr>
  </w:style>
  <w:style w:type="character" w:customStyle="1" w:styleId="FooterChar">
    <w:name w:val="Footer Char"/>
    <w:basedOn w:val="DefaultParagraphFont"/>
    <w:link w:val="Footer"/>
    <w:uiPriority w:val="99"/>
    <w:rsid w:val="00CF1EC6"/>
    <w:rPr>
      <w:rFonts w:eastAsia="Times New Roman"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EC6"/>
    <w:pPr>
      <w:spacing w:after="0" w:line="240" w:lineRule="auto"/>
    </w:pPr>
    <w:rPr>
      <w:rFonts w:eastAsia="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EC6"/>
    <w:pPr>
      <w:tabs>
        <w:tab w:val="center" w:pos="4513"/>
        <w:tab w:val="right" w:pos="9026"/>
      </w:tabs>
    </w:pPr>
  </w:style>
  <w:style w:type="character" w:customStyle="1" w:styleId="HeaderChar">
    <w:name w:val="Header Char"/>
    <w:basedOn w:val="DefaultParagraphFont"/>
    <w:link w:val="Header"/>
    <w:uiPriority w:val="99"/>
    <w:rsid w:val="00CF1EC6"/>
    <w:rPr>
      <w:rFonts w:eastAsia="Times New Roman" w:cs="Times New Roman"/>
      <w:sz w:val="28"/>
      <w:szCs w:val="28"/>
      <w:lang w:val="en-US"/>
    </w:rPr>
  </w:style>
  <w:style w:type="paragraph" w:styleId="Footer">
    <w:name w:val="footer"/>
    <w:basedOn w:val="Normal"/>
    <w:link w:val="FooterChar"/>
    <w:uiPriority w:val="99"/>
    <w:unhideWhenUsed/>
    <w:rsid w:val="00CF1EC6"/>
    <w:pPr>
      <w:tabs>
        <w:tab w:val="center" w:pos="4513"/>
        <w:tab w:val="right" w:pos="9026"/>
      </w:tabs>
    </w:pPr>
  </w:style>
  <w:style w:type="character" w:customStyle="1" w:styleId="FooterChar">
    <w:name w:val="Footer Char"/>
    <w:basedOn w:val="DefaultParagraphFont"/>
    <w:link w:val="Footer"/>
    <w:uiPriority w:val="99"/>
    <w:rsid w:val="00CF1EC6"/>
    <w:rPr>
      <w:rFonts w:eastAsia="Times New Roman" w:cs="Times New Roman"/>
      <w:sz w:val="28"/>
      <w:szCs w:val="28"/>
      <w:lang w:val="en-US"/>
    </w:rPr>
  </w:style>
</w:styles>
</file>

<file path=word/webSettings.xml><?xml version="1.0" encoding="utf-8"?>
<w:webSettings xmlns:r="http://schemas.openxmlformats.org/officeDocument/2006/relationships" xmlns:w="http://schemas.openxmlformats.org/wordprocessingml/2006/main">
  <w:divs>
    <w:div w:id="9951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6</cp:revision>
  <dcterms:created xsi:type="dcterms:W3CDTF">2021-12-15T01:41:00Z</dcterms:created>
  <dcterms:modified xsi:type="dcterms:W3CDTF">2022-01-05T03:09:00Z</dcterms:modified>
</cp:coreProperties>
</file>