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83" w:type="dxa"/>
        <w:tblInd w:w="-252" w:type="dxa"/>
        <w:tblLook w:val="01E0"/>
      </w:tblPr>
      <w:tblGrid>
        <w:gridCol w:w="4188"/>
        <w:gridCol w:w="6095"/>
      </w:tblGrid>
      <w:tr w:rsidR="000B1262" w:rsidTr="000B1262">
        <w:tc>
          <w:tcPr>
            <w:tcW w:w="4188" w:type="dxa"/>
          </w:tcPr>
          <w:p w:rsidR="000B1262" w:rsidRDefault="000B1262" w:rsidP="001E64C5">
            <w:pPr>
              <w:spacing w:after="0" w:line="240" w:lineRule="auto"/>
              <w:jc w:val="center"/>
              <w:rPr>
                <w:sz w:val="26"/>
              </w:rPr>
            </w:pPr>
            <w:r>
              <w:rPr>
                <w:sz w:val="26"/>
              </w:rPr>
              <w:t xml:space="preserve">ỦY BAN MTTQ VIỆT NAM </w:t>
            </w:r>
          </w:p>
          <w:p w:rsidR="000B1262" w:rsidRDefault="000B1262" w:rsidP="001E64C5">
            <w:pPr>
              <w:spacing w:after="0" w:line="240" w:lineRule="auto"/>
              <w:jc w:val="center"/>
              <w:rPr>
                <w:sz w:val="26"/>
              </w:rPr>
            </w:pPr>
            <w:r>
              <w:rPr>
                <w:sz w:val="26"/>
              </w:rPr>
              <w:t>HUYỆN CƯ JUT</w:t>
            </w:r>
          </w:p>
          <w:p w:rsidR="000B1262" w:rsidRDefault="000B1262" w:rsidP="001E64C5">
            <w:pPr>
              <w:spacing w:after="0" w:line="240" w:lineRule="auto"/>
              <w:jc w:val="center"/>
              <w:rPr>
                <w:b/>
              </w:rPr>
            </w:pPr>
            <w:r>
              <w:rPr>
                <w:b/>
                <w:sz w:val="26"/>
              </w:rPr>
              <w:t>BAN THƯỜNG TRỰC</w:t>
            </w:r>
          </w:p>
          <w:p w:rsidR="000B1262" w:rsidRDefault="00177A00" w:rsidP="001E64C5">
            <w:pPr>
              <w:spacing w:after="0" w:line="240" w:lineRule="auto"/>
              <w:rPr>
                <w:sz w:val="20"/>
              </w:rPr>
            </w:pPr>
            <w:r w:rsidRPr="00177A00">
              <w:pict>
                <v:line id="Straight Connector 2" o:spid="_x0000_s1026" style="position:absolute;z-index:251660288;visibility:visible;mso-wrap-distance-top:-6e-5mm;mso-wrap-distance-bottom:-6e-5mm" from="37.05pt,2.4pt" to="158.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4a9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Cb5k/pFF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"/>
              </w:pict>
            </w:r>
          </w:p>
          <w:p w:rsidR="000B1262" w:rsidRDefault="000B1262" w:rsidP="001E64C5">
            <w:pPr>
              <w:spacing w:after="0" w:line="240" w:lineRule="auto"/>
              <w:jc w:val="center"/>
              <w:rPr>
                <w:sz w:val="26"/>
              </w:rPr>
            </w:pPr>
            <w:r>
              <w:rPr>
                <w:sz w:val="26"/>
              </w:rPr>
              <w:t xml:space="preserve">Số: </w:t>
            </w:r>
            <w:r w:rsidR="00987159">
              <w:rPr>
                <w:sz w:val="26"/>
              </w:rPr>
              <w:t>79</w:t>
            </w:r>
            <w:r>
              <w:rPr>
                <w:sz w:val="26"/>
              </w:rPr>
              <w:t xml:space="preserve"> /MTTQ-BTT</w:t>
            </w:r>
          </w:p>
          <w:p w:rsidR="000B1262" w:rsidRDefault="000B1262" w:rsidP="001E64C5">
            <w:pPr>
              <w:spacing w:after="0" w:line="240" w:lineRule="auto"/>
              <w:jc w:val="center"/>
              <w:rPr>
                <w:sz w:val="24"/>
                <w:szCs w:val="24"/>
              </w:rPr>
            </w:pPr>
            <w:r>
              <w:rPr>
                <w:sz w:val="24"/>
                <w:szCs w:val="24"/>
              </w:rPr>
              <w:t xml:space="preserve">V/v tuyên truyền </w:t>
            </w:r>
            <w:r w:rsidR="00670D3B">
              <w:rPr>
                <w:sz w:val="24"/>
                <w:szCs w:val="24"/>
              </w:rPr>
              <w:t xml:space="preserve">các giải pháp </w:t>
            </w:r>
            <w:r>
              <w:rPr>
                <w:sz w:val="24"/>
                <w:szCs w:val="24"/>
              </w:rPr>
              <w:t>công tác phòng, chống dịch Covid-19</w:t>
            </w:r>
          </w:p>
        </w:tc>
        <w:tc>
          <w:tcPr>
            <w:tcW w:w="6095" w:type="dxa"/>
          </w:tcPr>
          <w:p w:rsidR="000B1262" w:rsidRDefault="000B1262" w:rsidP="001E64C5">
            <w:pPr>
              <w:spacing w:after="0" w:line="240" w:lineRule="auto"/>
              <w:jc w:val="center"/>
              <w:rPr>
                <w:b/>
                <w:sz w:val="26"/>
              </w:rPr>
            </w:pPr>
            <w:r>
              <w:rPr>
                <w:b/>
                <w:sz w:val="26"/>
              </w:rPr>
              <w:t>CỘNG HÒA XÃ HỘI CHỦ NGHĨA VIỆT NAM</w:t>
            </w:r>
          </w:p>
          <w:p w:rsidR="000B1262" w:rsidRDefault="000B1262" w:rsidP="001E64C5">
            <w:pPr>
              <w:spacing w:after="0" w:line="240" w:lineRule="auto"/>
              <w:jc w:val="center"/>
            </w:pPr>
            <w:r>
              <w:rPr>
                <w:b/>
              </w:rPr>
              <w:t>Độc lập – Tự do – Hạnh phúc</w:t>
            </w:r>
          </w:p>
          <w:p w:rsidR="000B1262" w:rsidRDefault="00177A00" w:rsidP="001E64C5">
            <w:pPr>
              <w:spacing w:after="0" w:line="240" w:lineRule="auto"/>
              <w:rPr>
                <w:sz w:val="20"/>
              </w:rPr>
            </w:pPr>
            <w:r w:rsidRPr="00177A00">
              <w:pict>
                <v:line id="Straight Connector 1" o:spid="_x0000_s1027" style="position:absolute;z-index:251661312;visibility:visible;mso-wrap-distance-top:-6e-5mm;mso-wrap-distance-bottom:-6e-5mm" from="57.85pt,2.95pt" to="240.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XDHHg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"/>
              </w:pict>
            </w:r>
          </w:p>
          <w:p w:rsidR="000B1262" w:rsidRDefault="000B1262" w:rsidP="001E64C5">
            <w:pPr>
              <w:spacing w:after="0" w:line="240" w:lineRule="auto"/>
              <w:rPr>
                <w:sz w:val="20"/>
              </w:rPr>
            </w:pPr>
          </w:p>
          <w:p w:rsidR="000B1262" w:rsidRDefault="000B1262" w:rsidP="001E64C5">
            <w:pPr>
              <w:spacing w:after="0" w:line="240" w:lineRule="auto"/>
              <w:jc w:val="center"/>
              <w:rPr>
                <w:i/>
              </w:rPr>
            </w:pPr>
            <w:r>
              <w:rPr>
                <w:i/>
              </w:rPr>
              <w:t>Cư Jut, ngày 12 tháng 7 năm 2021</w:t>
            </w:r>
          </w:p>
        </w:tc>
      </w:tr>
    </w:tbl>
    <w:p w:rsidR="000C1233" w:rsidRPr="000C1233" w:rsidRDefault="000C1233" w:rsidP="001E64C5">
      <w:pPr>
        <w:jc w:val="both"/>
        <w:rPr>
          <w:sz w:val="10"/>
        </w:rPr>
      </w:pPr>
    </w:p>
    <w:p w:rsidR="000B1262" w:rsidRDefault="000B1262" w:rsidP="001E64C5">
      <w:pPr>
        <w:jc w:val="both"/>
        <w:rPr>
          <w:b/>
        </w:rPr>
      </w:pPr>
      <w:r>
        <w:tab/>
        <w:t xml:space="preserve">Kính gửi: </w:t>
      </w:r>
      <w:r>
        <w:rPr>
          <w:b/>
        </w:rPr>
        <w:t>Ban Thường trực Ủy ban MTTQ các xã, thị trấn</w:t>
      </w:r>
    </w:p>
    <w:p w:rsidR="001E64C5" w:rsidRPr="000C1233" w:rsidRDefault="001E64C5" w:rsidP="001E64C5">
      <w:pPr>
        <w:jc w:val="both"/>
        <w:rPr>
          <w:sz w:val="2"/>
        </w:rPr>
      </w:pPr>
    </w:p>
    <w:p w:rsidR="000B1262" w:rsidRDefault="000B1262" w:rsidP="000C1233">
      <w:pPr>
        <w:spacing w:after="0" w:line="240" w:lineRule="auto"/>
        <w:jc w:val="both"/>
      </w:pPr>
      <w:r>
        <w:tab/>
      </w:r>
      <w:r>
        <w:rPr>
          <w:szCs w:val="28"/>
        </w:rPr>
        <w:t xml:space="preserve">Trước </w:t>
      </w:r>
      <w:r w:rsidRPr="00E208D0">
        <w:rPr>
          <w:szCs w:val="28"/>
        </w:rPr>
        <w:t xml:space="preserve">tình hình </w:t>
      </w:r>
      <w:r>
        <w:rPr>
          <w:szCs w:val="28"/>
        </w:rPr>
        <w:t xml:space="preserve">diễn biến phức tạp của </w:t>
      </w:r>
      <w:r w:rsidRPr="00E208D0">
        <w:rPr>
          <w:szCs w:val="28"/>
        </w:rPr>
        <w:t xml:space="preserve">dịch bệnh Covid </w:t>
      </w:r>
      <w:r>
        <w:rPr>
          <w:szCs w:val="28"/>
        </w:rPr>
        <w:t>-</w:t>
      </w:r>
      <w:r w:rsidRPr="00E208D0">
        <w:rPr>
          <w:szCs w:val="28"/>
        </w:rPr>
        <w:t>19 trên địa bàn cả nước</w:t>
      </w:r>
      <w:r>
        <w:rPr>
          <w:szCs w:val="28"/>
        </w:rPr>
        <w:t xml:space="preserve"> nói chung và tỉnh Đăk Nông nói riêng. Hiện nay tỉnh </w:t>
      </w:r>
      <w:r w:rsidR="00670D3B">
        <w:rPr>
          <w:szCs w:val="28"/>
        </w:rPr>
        <w:t>ta</w:t>
      </w:r>
      <w:r>
        <w:rPr>
          <w:szCs w:val="28"/>
        </w:rPr>
        <w:t xml:space="preserve"> đã ghi nhận 02 ca dương tính với vi rút Covid-19; bên cạnh đó người dân đi xe máy về địa phương từ các vùng có dịch về rất đông ( </w:t>
      </w:r>
      <w:r w:rsidR="000929FA">
        <w:rPr>
          <w:szCs w:val="28"/>
        </w:rPr>
        <w:t>như Thành phố</w:t>
      </w:r>
      <w:r>
        <w:rPr>
          <w:szCs w:val="28"/>
        </w:rPr>
        <w:t xml:space="preserve"> Hồ Chí Minh, Bình Dương, Đồng Nai…).</w:t>
      </w:r>
      <w:r w:rsidRPr="00E208D0">
        <w:rPr>
          <w:szCs w:val="28"/>
        </w:rPr>
        <w:t xml:space="preserve"> </w:t>
      </w:r>
      <w:r w:rsidR="000929FA">
        <w:rPr>
          <w:szCs w:val="28"/>
        </w:rPr>
        <w:t>Để tăng cường bảo đảm công tác phòng, chống dịch Covid-19 trên địa bàn huyện, B</w:t>
      </w:r>
      <w:r>
        <w:t xml:space="preserve">an Thường trực Ủy ban MTTQ Việt Nam huyện đề nghị Ban Thường trực Ủy ban MTTQ Việt Nam các xã, thị trấn </w:t>
      </w:r>
      <w:r w:rsidR="000929FA">
        <w:t>phối hợp với chính quyền và các tổ chức thành viên đẩy mạnh công tác tuyên truyền</w:t>
      </w:r>
      <w:r w:rsidR="00670D3B">
        <w:t>,</w:t>
      </w:r>
      <w:r>
        <w:t xml:space="preserve"> triển khai một số nội dung sau:</w:t>
      </w:r>
    </w:p>
    <w:p w:rsidR="0045240C" w:rsidRPr="00670D3B" w:rsidRDefault="000B1262" w:rsidP="000C1233">
      <w:pPr>
        <w:spacing w:after="0" w:line="240" w:lineRule="auto"/>
        <w:ind w:firstLine="720"/>
        <w:jc w:val="both"/>
      </w:pPr>
      <w:r w:rsidRPr="00670D3B">
        <w:t>1-</w:t>
      </w:r>
      <w:r w:rsidR="009520AD" w:rsidRPr="00670D3B">
        <w:t xml:space="preserve"> </w:t>
      </w:r>
      <w:r w:rsidRPr="00670D3B">
        <w:t xml:space="preserve">Phối hợp với các tổ chức thành viên và các cơ quan chức năng </w:t>
      </w:r>
      <w:r w:rsidR="0045240C" w:rsidRPr="00670D3B">
        <w:t>quán triệt và thực hiện nghiêm quan điểm của Chính phủ</w:t>
      </w:r>
      <w:r w:rsidR="00670D3B">
        <w:t xml:space="preserve"> </w:t>
      </w:r>
      <w:r w:rsidR="0045240C" w:rsidRPr="00670D3B">
        <w:rPr>
          <w:i/>
        </w:rPr>
        <w:t>“ chống dịch như chống giặc”</w:t>
      </w:r>
      <w:r w:rsidR="0045240C" w:rsidRPr="00670D3B">
        <w:t xml:space="preserve">, không chủ quan, lơ là, hoang mang mất cảnh giác trước </w:t>
      </w:r>
      <w:r w:rsidRPr="00670D3B">
        <w:t xml:space="preserve"> </w:t>
      </w:r>
      <w:r w:rsidR="0045240C" w:rsidRPr="00670D3B">
        <w:t>nguy cơ dịch bệnh.</w:t>
      </w:r>
    </w:p>
    <w:p w:rsidR="0013651E" w:rsidRDefault="000B1262" w:rsidP="000C1233">
      <w:pPr>
        <w:spacing w:after="0" w:line="240" w:lineRule="auto"/>
        <w:ind w:firstLine="720"/>
        <w:jc w:val="both"/>
        <w:rPr>
          <w:szCs w:val="28"/>
        </w:rPr>
      </w:pPr>
      <w:r>
        <w:rPr>
          <w:szCs w:val="28"/>
        </w:rPr>
        <w:t xml:space="preserve">2- Phối hợp với các tổ chức thành viên, chính quyền và ngành y tế đẩy mạnh công tác thông tin, tuyên truyền đến từng địa bàn khu dân cư, đoàn viên, hội viên và các tầng lớp nhân dân để nâng cao nhận thức và hiểu biết của người dân về tính chất nguy hiểm, các tác hại nghiêm trọng của dịch bệnh; </w:t>
      </w:r>
      <w:r w:rsidR="0045240C">
        <w:rPr>
          <w:szCs w:val="28"/>
        </w:rPr>
        <w:t>vận động người dân bắt buộc đeo khẩu trang khi ra khỏi nhà và thực hiện</w:t>
      </w:r>
      <w:r w:rsidR="0013651E">
        <w:rPr>
          <w:szCs w:val="28"/>
        </w:rPr>
        <w:t xml:space="preserve"> nghiêm yêu cầu 5K của Bộ Y tế. Không tổ chức hoạt động tập trung đông người không cần thiết, trường hợp tổ chức phải đảm bảo thực hiện nghiêm các biện pháp an toàn phòng, chống dịch theo quy định, đặc biệt phải đeo khẩu trang và giữ khoảng cách khi đi ra ngoài và tại nơi công cộng. </w:t>
      </w:r>
    </w:p>
    <w:p w:rsidR="009520AD" w:rsidRDefault="000B1262" w:rsidP="000C1233">
      <w:pPr>
        <w:spacing w:after="0" w:line="240" w:lineRule="auto"/>
        <w:ind w:firstLine="720"/>
        <w:jc w:val="both"/>
        <w:rPr>
          <w:szCs w:val="28"/>
        </w:rPr>
      </w:pPr>
      <w:r>
        <w:rPr>
          <w:szCs w:val="28"/>
        </w:rPr>
        <w:t>3-</w:t>
      </w:r>
      <w:r w:rsidR="0013651E">
        <w:rPr>
          <w:szCs w:val="28"/>
        </w:rPr>
        <w:t xml:space="preserve"> Tuyên truyền , vận động người </w:t>
      </w:r>
      <w:r w:rsidR="00670D3B">
        <w:rPr>
          <w:szCs w:val="28"/>
        </w:rPr>
        <w:t xml:space="preserve">dân </w:t>
      </w:r>
      <w:r w:rsidR="009520AD">
        <w:rPr>
          <w:szCs w:val="28"/>
        </w:rPr>
        <w:t xml:space="preserve">trên địa bàn cài đặt phần mềm khai báo y tế: NCOV, Bluzone theo hướng dẫn tại Công văn 2242/UBND-KGVX, ngày 11/5/2021 của UBND tỉnh Đăk Nông về việc tăng cường triển khai, sử dụng các giải pháp công nghệ phục vụ công tác phòng, chống dịch Covid-19 ( </w:t>
      </w:r>
      <w:r w:rsidR="009520AD" w:rsidRPr="00670D3B">
        <w:rPr>
          <w:i/>
          <w:szCs w:val="28"/>
        </w:rPr>
        <w:t>gửi kèm theo</w:t>
      </w:r>
      <w:r w:rsidR="009520AD">
        <w:rPr>
          <w:szCs w:val="28"/>
        </w:rPr>
        <w:t xml:space="preserve">). </w:t>
      </w:r>
    </w:p>
    <w:p w:rsidR="000B1262" w:rsidRDefault="000B1262" w:rsidP="001E64C5">
      <w:pPr>
        <w:ind w:firstLine="720"/>
        <w:jc w:val="both"/>
        <w:rPr>
          <w:szCs w:val="28"/>
        </w:rPr>
      </w:pPr>
      <w:r>
        <w:rPr>
          <w:szCs w:val="28"/>
        </w:rPr>
        <w:t xml:space="preserve">Nhận được công văn này đề nghị </w:t>
      </w:r>
      <w:r>
        <w:t xml:space="preserve">Ban Thường trực Ủy ban MTTQ Việt Nam các xã, thị trấn </w:t>
      </w:r>
      <w:r w:rsidR="009520AD">
        <w:t>phối hợp</w:t>
      </w:r>
      <w:r>
        <w:t xml:space="preserve"> triển khai </w:t>
      </w:r>
      <w:r w:rsidR="009520AD">
        <w:t xml:space="preserve">thực hiện </w:t>
      </w:r>
      <w:r w:rsidR="00670D3B">
        <w:t>./.</w:t>
      </w:r>
      <w:r>
        <w:rPr>
          <w:szCs w:val="28"/>
        </w:rPr>
        <w:t xml:space="preserve"> </w:t>
      </w:r>
    </w:p>
    <w:tbl>
      <w:tblPr>
        <w:tblW w:w="9225" w:type="dxa"/>
        <w:tblInd w:w="392" w:type="dxa"/>
        <w:tblLayout w:type="fixed"/>
        <w:tblLook w:val="04A0"/>
      </w:tblPr>
      <w:tblGrid>
        <w:gridCol w:w="4612"/>
        <w:gridCol w:w="4613"/>
      </w:tblGrid>
      <w:tr w:rsidR="000B1262" w:rsidTr="000C1233">
        <w:tc>
          <w:tcPr>
            <w:tcW w:w="4612" w:type="dxa"/>
            <w:hideMark/>
          </w:tcPr>
          <w:p w:rsidR="000B1262" w:rsidRDefault="000B1262" w:rsidP="001E64C5">
            <w:pPr>
              <w:spacing w:after="0" w:line="240" w:lineRule="auto"/>
              <w:rPr>
                <w:b/>
                <w:i/>
              </w:rPr>
            </w:pPr>
            <w:r>
              <w:rPr>
                <w:b/>
                <w:i/>
                <w:sz w:val="26"/>
              </w:rPr>
              <w:t>Nơi nhận:</w:t>
            </w:r>
          </w:p>
          <w:p w:rsidR="000B1262" w:rsidRDefault="000B1262" w:rsidP="001E64C5">
            <w:pPr>
              <w:spacing w:after="0" w:line="240" w:lineRule="auto"/>
              <w:rPr>
                <w:sz w:val="22"/>
              </w:rPr>
            </w:pPr>
            <w:r>
              <w:rPr>
                <w:sz w:val="22"/>
              </w:rPr>
              <w:t>- Uỷ ban MTTQ tỉnh;</w:t>
            </w:r>
          </w:p>
          <w:p w:rsidR="000B1262" w:rsidRDefault="000B1262" w:rsidP="001E64C5">
            <w:pPr>
              <w:spacing w:after="0" w:line="240" w:lineRule="auto"/>
              <w:rPr>
                <w:sz w:val="22"/>
              </w:rPr>
            </w:pPr>
            <w:r>
              <w:rPr>
                <w:sz w:val="22"/>
              </w:rPr>
              <w:t>- Ban Dân vận HU;</w:t>
            </w:r>
          </w:p>
          <w:p w:rsidR="000B1262" w:rsidRDefault="000B1262" w:rsidP="001E64C5">
            <w:pPr>
              <w:spacing w:after="0" w:line="240" w:lineRule="auto"/>
              <w:rPr>
                <w:sz w:val="22"/>
              </w:rPr>
            </w:pPr>
            <w:r>
              <w:rPr>
                <w:sz w:val="22"/>
              </w:rPr>
              <w:t>- BTT Uỷ ban MTTQ huyện;</w:t>
            </w:r>
          </w:p>
          <w:p w:rsidR="000B1262" w:rsidRDefault="000B1262" w:rsidP="001E64C5">
            <w:pPr>
              <w:spacing w:after="0" w:line="240" w:lineRule="auto"/>
              <w:rPr>
                <w:sz w:val="22"/>
              </w:rPr>
            </w:pPr>
            <w:r>
              <w:rPr>
                <w:sz w:val="22"/>
              </w:rPr>
              <w:t>- Uỷ ban MTTQ các xã, thị trấn;</w:t>
            </w:r>
          </w:p>
          <w:p w:rsidR="000B1262" w:rsidRDefault="000B1262" w:rsidP="001E64C5">
            <w:pPr>
              <w:spacing w:after="0" w:line="240" w:lineRule="auto"/>
              <w:rPr>
                <w:sz w:val="22"/>
              </w:rPr>
            </w:pPr>
            <w:r>
              <w:rPr>
                <w:sz w:val="22"/>
              </w:rPr>
              <w:t>- Trang TTĐT MTTQ huyện;</w:t>
            </w:r>
          </w:p>
          <w:p w:rsidR="000B1262" w:rsidRDefault="000B1262" w:rsidP="001E64C5">
            <w:pPr>
              <w:spacing w:after="0" w:line="240" w:lineRule="auto"/>
              <w:rPr>
                <w:lang w:val="en-GB"/>
              </w:rPr>
            </w:pPr>
            <w:r>
              <w:rPr>
                <w:sz w:val="22"/>
                <w:lang w:val="en-GB"/>
              </w:rPr>
              <w:t>- Lưu VP, VT.</w:t>
            </w:r>
          </w:p>
        </w:tc>
        <w:tc>
          <w:tcPr>
            <w:tcW w:w="4613" w:type="dxa"/>
          </w:tcPr>
          <w:p w:rsidR="000B1262" w:rsidRDefault="000B1262" w:rsidP="001E64C5">
            <w:pPr>
              <w:spacing w:after="0" w:line="240" w:lineRule="auto"/>
              <w:rPr>
                <w:lang w:val="en-GB"/>
              </w:rPr>
            </w:pPr>
            <w:r>
              <w:rPr>
                <w:lang w:val="en-GB"/>
              </w:rPr>
              <w:t xml:space="preserve">       TM. BAN THƯỜNG TRỰC</w:t>
            </w:r>
          </w:p>
          <w:p w:rsidR="000B1262" w:rsidRDefault="000B1262" w:rsidP="001E64C5">
            <w:pPr>
              <w:spacing w:after="0" w:line="240" w:lineRule="auto"/>
              <w:jc w:val="center"/>
              <w:rPr>
                <w:b/>
                <w:lang w:val="en-GB"/>
              </w:rPr>
            </w:pPr>
            <w:r>
              <w:rPr>
                <w:b/>
                <w:lang w:val="en-GB"/>
              </w:rPr>
              <w:t>CHỦ TỊCH</w:t>
            </w:r>
          </w:p>
          <w:p w:rsidR="000B1262" w:rsidRDefault="000B1262" w:rsidP="001E64C5">
            <w:pPr>
              <w:spacing w:after="0" w:line="240" w:lineRule="auto"/>
              <w:jc w:val="center"/>
              <w:rPr>
                <w:b/>
                <w:lang w:val="en-GB"/>
              </w:rPr>
            </w:pPr>
          </w:p>
          <w:p w:rsidR="000B1262" w:rsidRDefault="000B1262" w:rsidP="001E64C5">
            <w:pPr>
              <w:spacing w:after="0" w:line="240" w:lineRule="auto"/>
              <w:rPr>
                <w:b/>
                <w:lang w:val="en-GB"/>
              </w:rPr>
            </w:pPr>
          </w:p>
          <w:p w:rsidR="000B1262" w:rsidRDefault="00D05CBA" w:rsidP="00D05CBA">
            <w:pPr>
              <w:spacing w:after="0" w:line="240" w:lineRule="auto"/>
              <w:jc w:val="center"/>
              <w:rPr>
                <w:b/>
                <w:lang w:val="en-GB"/>
              </w:rPr>
            </w:pPr>
            <w:r>
              <w:rPr>
                <w:b/>
                <w:lang w:val="en-GB"/>
              </w:rPr>
              <w:t>(đã ký)</w:t>
            </w:r>
          </w:p>
          <w:p w:rsidR="00D05CBA" w:rsidRDefault="00D05CBA" w:rsidP="00D05CBA">
            <w:pPr>
              <w:spacing w:after="0" w:line="240" w:lineRule="auto"/>
              <w:jc w:val="center"/>
              <w:rPr>
                <w:b/>
                <w:lang w:val="en-GB"/>
              </w:rPr>
            </w:pPr>
          </w:p>
          <w:p w:rsidR="000B1262" w:rsidRDefault="000B1262" w:rsidP="001E64C5">
            <w:pPr>
              <w:spacing w:after="0" w:line="240" w:lineRule="auto"/>
              <w:rPr>
                <w:b/>
                <w:lang w:val="en-GB"/>
              </w:rPr>
            </w:pPr>
            <w:r>
              <w:rPr>
                <w:b/>
                <w:lang w:val="en-GB"/>
              </w:rPr>
              <w:t xml:space="preserve">                    </w:t>
            </w:r>
          </w:p>
          <w:p w:rsidR="000B1262" w:rsidRDefault="000B1262" w:rsidP="001E64C5">
            <w:pPr>
              <w:spacing w:after="0" w:line="240" w:lineRule="auto"/>
              <w:rPr>
                <w:b/>
                <w:lang w:val="en-GB"/>
              </w:rPr>
            </w:pPr>
            <w:r>
              <w:rPr>
                <w:b/>
                <w:lang w:val="en-GB"/>
              </w:rPr>
              <w:t xml:space="preserve">                    </w:t>
            </w:r>
            <w:r w:rsidR="00987159">
              <w:rPr>
                <w:b/>
                <w:lang w:val="en-GB"/>
              </w:rPr>
              <w:t>Phạm Đức Vang</w:t>
            </w:r>
          </w:p>
          <w:p w:rsidR="000B1262" w:rsidRDefault="000B1262" w:rsidP="001E64C5">
            <w:pPr>
              <w:spacing w:after="0" w:line="240" w:lineRule="auto"/>
              <w:rPr>
                <w:b/>
                <w:lang w:val="en-GB"/>
              </w:rPr>
            </w:pPr>
          </w:p>
          <w:p w:rsidR="000B1262" w:rsidRDefault="000B1262" w:rsidP="001E64C5">
            <w:pPr>
              <w:spacing w:after="0" w:line="240" w:lineRule="auto"/>
              <w:jc w:val="center"/>
              <w:rPr>
                <w:b/>
                <w:lang w:val="en-GB"/>
              </w:rPr>
            </w:pPr>
          </w:p>
        </w:tc>
      </w:tr>
    </w:tbl>
    <w:p w:rsidR="008F74CA" w:rsidRDefault="008F74CA" w:rsidP="001E64C5"/>
    <w:sectPr w:rsidR="008F74CA" w:rsidSect="000C1233">
      <w:pgSz w:w="11909" w:h="16834" w:code="9"/>
      <w:pgMar w:top="709" w:right="1134" w:bottom="426"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compat/>
  <w:rsids>
    <w:rsidRoot w:val="000B1262"/>
    <w:rsid w:val="000929FA"/>
    <w:rsid w:val="000A2850"/>
    <w:rsid w:val="000B1262"/>
    <w:rsid w:val="000C1233"/>
    <w:rsid w:val="0013651E"/>
    <w:rsid w:val="00177A00"/>
    <w:rsid w:val="001A197B"/>
    <w:rsid w:val="001E64C5"/>
    <w:rsid w:val="0045240C"/>
    <w:rsid w:val="00670D3B"/>
    <w:rsid w:val="008F74CA"/>
    <w:rsid w:val="009520AD"/>
    <w:rsid w:val="00987159"/>
    <w:rsid w:val="00D05CBA"/>
    <w:rsid w:val="00F87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262"/>
    <w:pPr>
      <w:spacing w:after="200" w:line="276" w:lineRule="auto"/>
    </w:pPr>
    <w:rPr>
      <w:rFonts w:eastAsia="Arial"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0AD"/>
    <w:pPr>
      <w:ind w:left="720"/>
      <w:contextualSpacing/>
    </w:pPr>
  </w:style>
</w:styles>
</file>

<file path=word/webSettings.xml><?xml version="1.0" encoding="utf-8"?>
<w:webSettings xmlns:r="http://schemas.openxmlformats.org/officeDocument/2006/relationships" xmlns:w="http://schemas.openxmlformats.org/wordprocessingml/2006/main">
  <w:divs>
    <w:div w:id="178718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MinhTam</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5</cp:revision>
  <dcterms:created xsi:type="dcterms:W3CDTF">2021-07-12T01:27:00Z</dcterms:created>
  <dcterms:modified xsi:type="dcterms:W3CDTF">2021-08-13T01:41:00Z</dcterms:modified>
</cp:coreProperties>
</file>