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E1" w:rsidRDefault="00F26AE1" w:rsidP="00F43D8E">
      <w:pPr>
        <w:ind w:firstLine="720"/>
        <w:jc w:val="both"/>
        <w:rPr>
          <w:bCs/>
          <w:lang w:val="vi-VN"/>
        </w:rPr>
      </w:pPr>
    </w:p>
    <w:tbl>
      <w:tblPr>
        <w:tblW w:w="9858" w:type="dxa"/>
        <w:tblInd w:w="392" w:type="dxa"/>
        <w:tblLook w:val="01E0" w:firstRow="1" w:lastRow="1" w:firstColumn="1" w:lastColumn="1" w:noHBand="0" w:noVBand="0"/>
      </w:tblPr>
      <w:tblGrid>
        <w:gridCol w:w="3904"/>
        <w:gridCol w:w="5954"/>
      </w:tblGrid>
      <w:tr w:rsidR="00F26AE1" w:rsidTr="001B7EA1">
        <w:tc>
          <w:tcPr>
            <w:tcW w:w="3904" w:type="dxa"/>
          </w:tcPr>
          <w:p w:rsidR="00F26AE1" w:rsidRDefault="00F26AE1" w:rsidP="006B7C9B">
            <w:pPr>
              <w:jc w:val="center"/>
              <w:rPr>
                <w:sz w:val="26"/>
              </w:rPr>
            </w:pPr>
            <w:r>
              <w:rPr>
                <w:sz w:val="26"/>
              </w:rPr>
              <w:t>ỦY BAN MTTQ VIỆT NAM</w:t>
            </w:r>
          </w:p>
          <w:p w:rsidR="00F26AE1" w:rsidRDefault="00F26AE1" w:rsidP="006B7C9B">
            <w:pPr>
              <w:jc w:val="center"/>
              <w:rPr>
                <w:sz w:val="26"/>
              </w:rPr>
            </w:pPr>
            <w:r>
              <w:rPr>
                <w:sz w:val="26"/>
              </w:rPr>
              <w:t>HUYỆN CƯ JUT</w:t>
            </w:r>
          </w:p>
          <w:p w:rsidR="00F26AE1" w:rsidRDefault="00F26AE1" w:rsidP="006B7C9B">
            <w:pPr>
              <w:jc w:val="center"/>
              <w:rPr>
                <w:b/>
              </w:rPr>
            </w:pPr>
            <w:r>
              <w:rPr>
                <w:b/>
                <w:sz w:val="26"/>
              </w:rPr>
              <w:t>BAN THƯỜNG TRỰC</w:t>
            </w:r>
          </w:p>
          <w:p w:rsidR="00F26AE1" w:rsidRDefault="00F26AE1" w:rsidP="006B7C9B">
            <w:pPr>
              <w:jc w:val="center"/>
              <w:rPr>
                <w:b/>
              </w:rPr>
            </w:pPr>
            <w:r>
              <w:rPr>
                <w:noProof/>
                <w:lang w:val="vi-VN" w:eastAsia="vi-VN"/>
              </w:rPr>
              <mc:AlternateContent>
                <mc:Choice Requires="wps">
                  <w:drawing>
                    <wp:anchor distT="4294967294" distB="4294967294" distL="114300" distR="114300" simplePos="0" relativeHeight="251659264" behindDoc="0" locked="0" layoutInCell="1" allowOverlap="1" wp14:anchorId="039A082C" wp14:editId="47383748">
                      <wp:simplePos x="0" y="0"/>
                      <wp:positionH relativeFrom="column">
                        <wp:posOffset>369570</wp:posOffset>
                      </wp:positionH>
                      <wp:positionV relativeFrom="paragraph">
                        <wp:posOffset>20319</wp:posOffset>
                      </wp:positionV>
                      <wp:extent cx="1562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1pt,1.6pt" to="15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E9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mszxL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"/>
                  </w:pict>
                </mc:Fallback>
              </mc:AlternateContent>
            </w:r>
          </w:p>
          <w:p w:rsidR="00F26AE1" w:rsidRDefault="00F26AE1" w:rsidP="006B7C9B">
            <w:pPr>
              <w:jc w:val="center"/>
              <w:rPr>
                <w:sz w:val="10"/>
              </w:rPr>
            </w:pPr>
          </w:p>
          <w:p w:rsidR="00F26AE1" w:rsidRDefault="00F26AE1" w:rsidP="00E54192">
            <w:pPr>
              <w:jc w:val="center"/>
            </w:pPr>
            <w:r>
              <w:t xml:space="preserve">Số: </w:t>
            </w:r>
            <w:r w:rsidR="00E54192">
              <w:rPr>
                <w:lang w:val="vi-VN"/>
              </w:rPr>
              <w:t>119</w:t>
            </w:r>
            <w:r>
              <w:t xml:space="preserve"> /</w:t>
            </w:r>
            <w:r>
              <w:rPr>
                <w:lang w:val="vi-VN"/>
              </w:rPr>
              <w:t>CV</w:t>
            </w:r>
            <w:r>
              <w:t>-MTTQ-BTT</w:t>
            </w:r>
          </w:p>
        </w:tc>
        <w:tc>
          <w:tcPr>
            <w:tcW w:w="5954" w:type="dxa"/>
          </w:tcPr>
          <w:p w:rsidR="00F26AE1" w:rsidRDefault="00F26AE1" w:rsidP="006B7C9B">
            <w:pPr>
              <w:jc w:val="center"/>
              <w:rPr>
                <w:b/>
                <w:sz w:val="26"/>
              </w:rPr>
            </w:pPr>
            <w:r>
              <w:rPr>
                <w:b/>
                <w:sz w:val="26"/>
              </w:rPr>
              <w:t>CỘNG HÒA XÃ HỘI CHỦ NGHĨA VIỆT NAM</w:t>
            </w:r>
          </w:p>
          <w:p w:rsidR="00F26AE1" w:rsidRDefault="00F26AE1" w:rsidP="006B7C9B">
            <w:pPr>
              <w:jc w:val="center"/>
              <w:rPr>
                <w:b/>
              </w:rPr>
            </w:pPr>
            <w:r>
              <w:rPr>
                <w:b/>
              </w:rPr>
              <w:t>Độc lập – Tự do – Hạnh phúc</w:t>
            </w:r>
          </w:p>
          <w:p w:rsidR="00F26AE1" w:rsidRDefault="00F26AE1" w:rsidP="006B7C9B">
            <w:pPr>
              <w:jc w:val="center"/>
            </w:pPr>
            <w:r>
              <w:rPr>
                <w:noProof/>
                <w:lang w:val="vi-VN" w:eastAsia="vi-VN"/>
              </w:rPr>
              <mc:AlternateContent>
                <mc:Choice Requires="wps">
                  <w:drawing>
                    <wp:anchor distT="4294967294" distB="4294967294" distL="114300" distR="114300" simplePos="0" relativeHeight="251660288" behindDoc="0" locked="0" layoutInCell="1" allowOverlap="1" wp14:anchorId="52ADA0F1" wp14:editId="6A042AF2">
                      <wp:simplePos x="0" y="0"/>
                      <wp:positionH relativeFrom="column">
                        <wp:posOffset>643890</wp:posOffset>
                      </wp:positionH>
                      <wp:positionV relativeFrom="paragraph">
                        <wp:posOffset>19049</wp:posOffset>
                      </wp:positionV>
                      <wp:extent cx="2305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pt,1.5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"/>
                  </w:pict>
                </mc:Fallback>
              </mc:AlternateContent>
            </w:r>
          </w:p>
          <w:p w:rsidR="00F26AE1" w:rsidRDefault="00F26AE1" w:rsidP="00E54192">
            <w:pPr>
              <w:jc w:val="center"/>
              <w:rPr>
                <w:i/>
              </w:rPr>
            </w:pPr>
            <w:r>
              <w:rPr>
                <w:i/>
              </w:rPr>
              <w:t xml:space="preserve">CưJut, ngày </w:t>
            </w:r>
            <w:r w:rsidR="00E54192">
              <w:rPr>
                <w:i/>
                <w:lang w:val="vi-VN"/>
              </w:rPr>
              <w:t>18</w:t>
            </w:r>
            <w:r>
              <w:rPr>
                <w:i/>
              </w:rPr>
              <w:t xml:space="preserve"> tháng </w:t>
            </w:r>
            <w:r>
              <w:rPr>
                <w:i/>
                <w:lang w:val="vi-VN"/>
              </w:rPr>
              <w:t>9</w:t>
            </w:r>
            <w:r>
              <w:rPr>
                <w:i/>
              </w:rPr>
              <w:t xml:space="preserve"> năm 2018</w:t>
            </w:r>
          </w:p>
        </w:tc>
      </w:tr>
    </w:tbl>
    <w:p w:rsidR="00772930" w:rsidRDefault="001B7EA1" w:rsidP="00772930">
      <w:pPr>
        <w:rPr>
          <w:i/>
          <w:sz w:val="24"/>
          <w:szCs w:val="24"/>
          <w:lang w:val="vi-VN"/>
        </w:rPr>
      </w:pPr>
      <w:r>
        <w:rPr>
          <w:i/>
          <w:sz w:val="24"/>
          <w:szCs w:val="24"/>
          <w:lang w:val="vi-VN"/>
        </w:rPr>
        <w:t xml:space="preserve">       </w:t>
      </w:r>
      <w:r w:rsidR="00772930" w:rsidRPr="00772930">
        <w:rPr>
          <w:i/>
          <w:sz w:val="24"/>
          <w:szCs w:val="24"/>
          <w:lang w:val="vi-VN"/>
        </w:rPr>
        <w:t xml:space="preserve">“V/v </w:t>
      </w:r>
      <w:r w:rsidR="00772930" w:rsidRPr="00772930">
        <w:rPr>
          <w:i/>
          <w:sz w:val="24"/>
          <w:szCs w:val="24"/>
          <w:lang w:val="nl-NL"/>
        </w:rPr>
        <w:t xml:space="preserve">sơ kết 03 năm thực hiện </w:t>
      </w:r>
      <w:r w:rsidR="00772930">
        <w:rPr>
          <w:i/>
          <w:sz w:val="24"/>
          <w:szCs w:val="24"/>
          <w:lang w:val="vi-VN"/>
        </w:rPr>
        <w:t>CVĐ</w:t>
      </w:r>
    </w:p>
    <w:p w:rsidR="00772930" w:rsidRDefault="00772930" w:rsidP="00772930">
      <w:pPr>
        <w:rPr>
          <w:i/>
          <w:sz w:val="24"/>
          <w:szCs w:val="24"/>
          <w:lang w:val="vi-VN"/>
        </w:rPr>
      </w:pPr>
      <w:r w:rsidRPr="00772930">
        <w:rPr>
          <w:i/>
          <w:sz w:val="24"/>
          <w:szCs w:val="24"/>
          <w:lang w:val="nl-NL"/>
        </w:rPr>
        <w:t xml:space="preserve"> “Toàn dân đoàn kết xây dựng nông thôn mới, </w:t>
      </w:r>
    </w:p>
    <w:p w:rsidR="00772930" w:rsidRPr="00772930" w:rsidRDefault="00772930" w:rsidP="00772930">
      <w:pPr>
        <w:rPr>
          <w:i/>
          <w:sz w:val="24"/>
          <w:szCs w:val="24"/>
          <w:lang w:val="nl-NL"/>
        </w:rPr>
      </w:pPr>
      <w:r w:rsidRPr="00772930">
        <w:rPr>
          <w:i/>
          <w:sz w:val="24"/>
          <w:szCs w:val="24"/>
          <w:lang w:val="nl-NL"/>
        </w:rPr>
        <w:t xml:space="preserve">đô thị văn minh” và tổng kết 15 năm Ngày Hội </w:t>
      </w:r>
      <w:r w:rsidRPr="00772930">
        <w:rPr>
          <w:i/>
          <w:sz w:val="24"/>
          <w:szCs w:val="24"/>
          <w:lang w:val="vi-VN"/>
        </w:rPr>
        <w:t>ĐĐKTDT</w:t>
      </w:r>
      <w:r w:rsidRPr="00772930">
        <w:rPr>
          <w:i/>
          <w:sz w:val="24"/>
          <w:szCs w:val="24"/>
          <w:lang w:val="nl-NL"/>
        </w:rPr>
        <w:t>.</w:t>
      </w:r>
    </w:p>
    <w:p w:rsidR="00F26AE1" w:rsidRPr="00772930" w:rsidRDefault="00F26AE1" w:rsidP="00F26AE1">
      <w:pPr>
        <w:rPr>
          <w:lang w:val="nl-NL"/>
        </w:rPr>
      </w:pPr>
    </w:p>
    <w:p w:rsidR="00F26AE1" w:rsidRPr="001B7EA1" w:rsidRDefault="001B7EA1" w:rsidP="00F43D8E">
      <w:pPr>
        <w:ind w:firstLine="720"/>
        <w:jc w:val="both"/>
        <w:rPr>
          <w:b/>
          <w:bCs/>
          <w:lang w:val="vi-VN"/>
        </w:rPr>
      </w:pPr>
      <w:r w:rsidRPr="001B7EA1">
        <w:rPr>
          <w:b/>
          <w:bCs/>
          <w:lang w:val="vi-VN"/>
        </w:rPr>
        <w:t xml:space="preserve">                Kính gửi: Ban thường trực Ủy ban MTTQ các xã, thị trấn.</w:t>
      </w:r>
    </w:p>
    <w:p w:rsidR="00F43D8E" w:rsidRPr="0058373E" w:rsidRDefault="00F43D8E" w:rsidP="00F43D8E">
      <w:pPr>
        <w:ind w:firstLine="720"/>
        <w:jc w:val="both"/>
        <w:rPr>
          <w:bCs/>
          <w:lang w:val="vi-VN"/>
        </w:rPr>
      </w:pPr>
      <w:r w:rsidRPr="0058373E">
        <w:rPr>
          <w:bCs/>
          <w:lang w:val="vi-VN"/>
        </w:rPr>
        <w:t xml:space="preserve">                     </w:t>
      </w:r>
    </w:p>
    <w:p w:rsidR="00F43D8E" w:rsidRDefault="00F43D8E" w:rsidP="00F43D8E">
      <w:pPr>
        <w:spacing w:before="120" w:after="120"/>
        <w:ind w:firstLine="720"/>
        <w:jc w:val="both"/>
        <w:rPr>
          <w:lang w:val="nl-NL"/>
        </w:rPr>
      </w:pPr>
      <w:r>
        <w:rPr>
          <w:lang w:val="nl-NL"/>
        </w:rPr>
        <w:t xml:space="preserve">Thực hiện công văn số </w:t>
      </w:r>
      <w:r w:rsidR="0058373E">
        <w:rPr>
          <w:lang w:val="vi-VN"/>
        </w:rPr>
        <w:t>623</w:t>
      </w:r>
      <w:r>
        <w:rPr>
          <w:lang w:val="nl-NL"/>
        </w:rPr>
        <w:t>/MTTW-BTT, ngày 05/6/2018 của Ban Thường trực Uỷ ban MTTQ</w:t>
      </w:r>
      <w:r w:rsidR="00772930">
        <w:rPr>
          <w:lang w:val="vi-VN"/>
        </w:rPr>
        <w:t xml:space="preserve"> tỉnh</w:t>
      </w:r>
      <w:r>
        <w:rPr>
          <w:lang w:val="nl-NL"/>
        </w:rPr>
        <w:t xml:space="preserve"> </w:t>
      </w:r>
      <w:r w:rsidR="00772930">
        <w:rPr>
          <w:lang w:val="vi-VN"/>
        </w:rPr>
        <w:t xml:space="preserve">Đak Nông </w:t>
      </w:r>
      <w:r>
        <w:rPr>
          <w:lang w:val="nl-NL"/>
        </w:rPr>
        <w:t xml:space="preserve">về việc sơ </w:t>
      </w:r>
      <w:r w:rsidR="00772930">
        <w:rPr>
          <w:lang w:val="nl-NL"/>
        </w:rPr>
        <w:t>kết 03 năm thực hiện Cuộc vận đ</w:t>
      </w:r>
      <w:r w:rsidR="00772930">
        <w:rPr>
          <w:lang w:val="vi-VN"/>
        </w:rPr>
        <w:t>ộ</w:t>
      </w:r>
      <w:r>
        <w:rPr>
          <w:lang w:val="nl-NL"/>
        </w:rPr>
        <w:t>ng “</w:t>
      </w:r>
      <w:r>
        <w:rPr>
          <w:i/>
          <w:lang w:val="nl-NL"/>
        </w:rPr>
        <w:t>Toàn dân đoàn kết xây dựng nông thôn mới, đô thị văn minh</w:t>
      </w:r>
      <w:r>
        <w:rPr>
          <w:lang w:val="nl-NL"/>
        </w:rPr>
        <w:t>” và tổng kết 15 năm Ngày Hội Đại đoàn kết toàn dân tộc.</w:t>
      </w:r>
    </w:p>
    <w:p w:rsidR="00F43D8E" w:rsidRDefault="00F43D8E" w:rsidP="00F43D8E">
      <w:pPr>
        <w:spacing w:before="120" w:after="120"/>
        <w:ind w:firstLine="700"/>
        <w:jc w:val="both"/>
        <w:rPr>
          <w:lang w:val="nl-NL"/>
        </w:rPr>
      </w:pPr>
      <w:r>
        <w:rPr>
          <w:lang w:val="nl-NL"/>
        </w:rPr>
        <w:t xml:space="preserve">Ban Thường trực Ủy ban MTTQ </w:t>
      </w:r>
      <w:r w:rsidR="001B7EA1">
        <w:rPr>
          <w:lang w:val="vi-VN"/>
        </w:rPr>
        <w:t>huyện</w:t>
      </w:r>
      <w:r>
        <w:rPr>
          <w:lang w:val="nl-NL"/>
        </w:rPr>
        <w:t xml:space="preserve"> đề nghị Ban Thường trực Ủy ban MTTQ </w:t>
      </w:r>
      <w:r w:rsidR="001B7EA1">
        <w:rPr>
          <w:lang w:val="vi-VN"/>
        </w:rPr>
        <w:t>các</w:t>
      </w:r>
      <w:r>
        <w:rPr>
          <w:lang w:val="nl-NL"/>
        </w:rPr>
        <w:t xml:space="preserve"> xã</w:t>
      </w:r>
      <w:r w:rsidR="001B7EA1">
        <w:rPr>
          <w:lang w:val="vi-VN"/>
        </w:rPr>
        <w:t>, thị trấn</w:t>
      </w:r>
      <w:r>
        <w:rPr>
          <w:lang w:val="nl-NL"/>
        </w:rPr>
        <w:t xml:space="preserve"> thực hiện một số nội dung sau:</w:t>
      </w:r>
    </w:p>
    <w:p w:rsidR="00F43D8E" w:rsidRDefault="00F43D8E" w:rsidP="00F43D8E">
      <w:pPr>
        <w:spacing w:before="120" w:after="120"/>
        <w:ind w:firstLine="700"/>
        <w:jc w:val="both"/>
        <w:rPr>
          <w:lang w:val="nl-NL"/>
        </w:rPr>
      </w:pPr>
      <w:r>
        <w:rPr>
          <w:b/>
          <w:lang w:val="nl-NL"/>
        </w:rPr>
        <w:t xml:space="preserve">1. Xây dựng Kế hoạch </w:t>
      </w:r>
      <w:r>
        <w:rPr>
          <w:lang w:val="nl-NL"/>
        </w:rPr>
        <w:t xml:space="preserve">báo cáo Thường trực </w:t>
      </w:r>
      <w:r w:rsidR="001B7EA1">
        <w:rPr>
          <w:lang w:val="vi-VN"/>
        </w:rPr>
        <w:t>Đảng ủy</w:t>
      </w:r>
      <w:r>
        <w:rPr>
          <w:lang w:val="nl-NL"/>
        </w:rPr>
        <w:t xml:space="preserve"> phối hợp với Uỷ ban Nhân dân và các </w:t>
      </w:r>
      <w:r w:rsidR="001B7EA1">
        <w:rPr>
          <w:lang w:val="vi-VN"/>
        </w:rPr>
        <w:t>đoàn thể</w:t>
      </w:r>
      <w:r>
        <w:rPr>
          <w:lang w:val="nl-NL"/>
        </w:rPr>
        <w:t xml:space="preserve"> về việc sơ kết 03 năm triển khai Cuộc vận động “</w:t>
      </w:r>
      <w:r>
        <w:rPr>
          <w:i/>
          <w:lang w:val="nl-NL"/>
        </w:rPr>
        <w:t>Toàn dân đoàn kết xây dựng, nông thôn mới, đô thị văn minh</w:t>
      </w:r>
      <w:r>
        <w:rPr>
          <w:lang w:val="nl-NL"/>
        </w:rPr>
        <w:t>” và tổng tổng kết 15 năm thực hiện Ngày hội ĐĐKTDT.</w:t>
      </w:r>
    </w:p>
    <w:p w:rsidR="00F43D8E" w:rsidRDefault="00F43D8E" w:rsidP="00F43D8E">
      <w:pPr>
        <w:spacing w:before="120" w:after="120"/>
        <w:ind w:firstLine="700"/>
        <w:jc w:val="both"/>
        <w:rPr>
          <w:b/>
          <w:lang w:val="nl-NL"/>
        </w:rPr>
      </w:pPr>
      <w:r>
        <w:rPr>
          <w:b/>
          <w:lang w:val="nl-NL"/>
        </w:rPr>
        <w:t xml:space="preserve">2. Về nội dung sơ, tổng kết </w:t>
      </w:r>
    </w:p>
    <w:p w:rsidR="00F43D8E" w:rsidRDefault="00F43D8E" w:rsidP="00F43D8E">
      <w:pPr>
        <w:spacing w:before="120" w:after="120"/>
        <w:ind w:firstLine="700"/>
        <w:jc w:val="both"/>
        <w:rPr>
          <w:lang w:val="nl-NL"/>
        </w:rPr>
      </w:pPr>
      <w:r>
        <w:rPr>
          <w:lang w:val="nl-NL"/>
        </w:rPr>
        <w:t>2.1. Sơ kết đánh giá sau 03 năm triển khai thực hiện Cuộc vận động “</w:t>
      </w:r>
      <w:r>
        <w:rPr>
          <w:i/>
          <w:lang w:val="nl-NL"/>
        </w:rPr>
        <w:t>Toàn dân đoàn kết xây dựng, nông thôn mới, đô thị văn minh</w:t>
      </w:r>
      <w:r>
        <w:rPr>
          <w:lang w:val="nl-NL"/>
        </w:rPr>
        <w:t>”:</w:t>
      </w:r>
    </w:p>
    <w:p w:rsidR="00F43D8E" w:rsidRDefault="00F43D8E" w:rsidP="00F43D8E">
      <w:pPr>
        <w:spacing w:before="120" w:after="120"/>
        <w:ind w:firstLine="700"/>
        <w:jc w:val="both"/>
        <w:rPr>
          <w:lang w:val="nl-NL"/>
        </w:rPr>
      </w:pPr>
      <w:r>
        <w:rPr>
          <w:lang w:val="nl-NL"/>
        </w:rPr>
        <w:t>Nội dung trọng tâm như sau:</w:t>
      </w:r>
    </w:p>
    <w:p w:rsidR="00F43D8E" w:rsidRDefault="00F43D8E" w:rsidP="00F43D8E">
      <w:pPr>
        <w:spacing w:before="120" w:after="120"/>
        <w:ind w:firstLine="700"/>
        <w:jc w:val="both"/>
        <w:rPr>
          <w:lang w:val="nl-NL"/>
        </w:rPr>
      </w:pPr>
      <w:r>
        <w:rPr>
          <w:lang w:val="nl-NL"/>
        </w:rPr>
        <w:t>- Công tác chỉ đạo của cấp uỷ, sự phối hợp của chính quyền và các ban ngành đoàn thể và công tác triển khai thực hiện của Mặt trận Mặt trận Tổ quốc Việt Nam;</w:t>
      </w:r>
    </w:p>
    <w:p w:rsidR="00F43D8E" w:rsidRDefault="00F43D8E" w:rsidP="00F43D8E">
      <w:pPr>
        <w:spacing w:before="120" w:after="120"/>
        <w:ind w:firstLine="700"/>
        <w:jc w:val="both"/>
        <w:rPr>
          <w:lang w:val="nl-NL"/>
        </w:rPr>
      </w:pPr>
      <w:r>
        <w:rPr>
          <w:lang w:val="nl-NL"/>
        </w:rPr>
        <w:t>- Kết quả cụ thể của 05 nội dung Cuộc vận động (có số liệu tổng hợp).</w:t>
      </w:r>
    </w:p>
    <w:p w:rsidR="00F43D8E" w:rsidRDefault="00F43D8E" w:rsidP="00F43D8E">
      <w:pPr>
        <w:spacing w:before="120" w:after="120"/>
        <w:ind w:firstLine="700"/>
        <w:jc w:val="both"/>
        <w:rPr>
          <w:lang w:val="nl-NL"/>
        </w:rPr>
      </w:pPr>
      <w:r>
        <w:rPr>
          <w:lang w:val="nl-NL"/>
        </w:rPr>
        <w:t xml:space="preserve">- Đề xuất các giải pháp nâng cao hiệu quả Cuộc vận động trong thời gian đến tại địa phương, tỉnh </w:t>
      </w:r>
    </w:p>
    <w:p w:rsidR="00F43D8E" w:rsidRDefault="00F43D8E" w:rsidP="00F43D8E">
      <w:pPr>
        <w:spacing w:before="120" w:after="120"/>
        <w:ind w:firstLine="700"/>
        <w:jc w:val="both"/>
        <w:rPr>
          <w:b/>
          <w:i/>
          <w:lang w:val="nl-NL"/>
        </w:rPr>
      </w:pPr>
      <w:r>
        <w:rPr>
          <w:b/>
          <w:i/>
          <w:u w:val="single"/>
          <w:lang w:val="nl-NL"/>
        </w:rPr>
        <w:t>Lưu ý:</w:t>
      </w:r>
      <w:r>
        <w:rPr>
          <w:b/>
          <w:i/>
          <w:lang w:val="nl-NL"/>
        </w:rPr>
        <w:t xml:space="preserve"> Mốc thời gian đánh giá từ tháng 08/2016 đến thời điểm sơ kết.</w:t>
      </w:r>
    </w:p>
    <w:p w:rsidR="00F43D8E" w:rsidRDefault="00F43D8E" w:rsidP="00F43D8E">
      <w:pPr>
        <w:spacing w:before="120" w:after="120"/>
        <w:ind w:firstLine="700"/>
        <w:jc w:val="both"/>
        <w:rPr>
          <w:lang w:val="nl-NL"/>
        </w:rPr>
      </w:pPr>
      <w:r>
        <w:rPr>
          <w:lang w:val="nl-NL"/>
        </w:rPr>
        <w:t>2.2. Tổng kết 15 thực hiện Ngày hội Đại đoàn kết toàn dân tộc:</w:t>
      </w:r>
    </w:p>
    <w:p w:rsidR="00F43D8E" w:rsidRDefault="00F43D8E" w:rsidP="00F43D8E">
      <w:pPr>
        <w:spacing w:before="120" w:after="120"/>
        <w:ind w:firstLine="700"/>
        <w:jc w:val="both"/>
        <w:rPr>
          <w:lang w:val="nl-NL"/>
        </w:rPr>
      </w:pPr>
      <w:r>
        <w:rPr>
          <w:lang w:val="nl-NL"/>
        </w:rPr>
        <w:t>Nội dung trọng tâm như sau:</w:t>
      </w:r>
    </w:p>
    <w:p w:rsidR="00F43D8E" w:rsidRDefault="00F43D8E" w:rsidP="00F43D8E">
      <w:pPr>
        <w:spacing w:before="120" w:after="120"/>
        <w:ind w:firstLine="700"/>
        <w:jc w:val="both"/>
        <w:rPr>
          <w:lang w:val="nl-NL"/>
        </w:rPr>
      </w:pPr>
      <w:r>
        <w:rPr>
          <w:lang w:val="nl-NL"/>
        </w:rPr>
        <w:t>- Công tác chỉ đạo, quan tâm của cấp Ủy, chính quyền địa phương;</w:t>
      </w:r>
    </w:p>
    <w:p w:rsidR="00F43D8E" w:rsidRDefault="00F43D8E" w:rsidP="00F43D8E">
      <w:pPr>
        <w:spacing w:before="120" w:after="120"/>
        <w:ind w:firstLine="700"/>
        <w:jc w:val="both"/>
        <w:rPr>
          <w:lang w:val="nl-NL"/>
        </w:rPr>
      </w:pPr>
      <w:r>
        <w:rPr>
          <w:lang w:val="nl-NL"/>
        </w:rPr>
        <w:t>- Kết quả tổ chức Ngày hội ở địa bàn khu dân cư tại địa phương</w:t>
      </w:r>
    </w:p>
    <w:p w:rsidR="00F43D8E" w:rsidRDefault="00F43D8E" w:rsidP="00F43D8E">
      <w:pPr>
        <w:spacing w:before="120" w:after="120"/>
        <w:ind w:firstLine="700"/>
        <w:jc w:val="both"/>
        <w:rPr>
          <w:lang w:val="nl-NL"/>
        </w:rPr>
      </w:pPr>
      <w:r>
        <w:rPr>
          <w:lang w:val="nl-NL"/>
        </w:rPr>
        <w:t>- Sự quan tâm, tham gia của các tầng lớp nhân dân, ý kiến phản hồi từ các tầng lớp Nhân dân đối với công tác tổ chức Ngày hội trong thời gian qua;</w:t>
      </w:r>
    </w:p>
    <w:p w:rsidR="00F43D8E" w:rsidRDefault="00F43D8E" w:rsidP="00F43D8E">
      <w:pPr>
        <w:spacing w:before="120" w:after="120"/>
        <w:ind w:firstLine="700"/>
        <w:jc w:val="both"/>
        <w:rPr>
          <w:lang w:val="nl-NL"/>
        </w:rPr>
      </w:pPr>
      <w:r>
        <w:rPr>
          <w:lang w:val="nl-NL"/>
        </w:rPr>
        <w:t xml:space="preserve">- Công tác phối hợp của chính quyền và các ban, ngành, đoàn thể; </w:t>
      </w:r>
    </w:p>
    <w:p w:rsidR="00F43D8E" w:rsidRDefault="00F43D8E" w:rsidP="00F43D8E">
      <w:pPr>
        <w:spacing w:before="120" w:after="120"/>
        <w:ind w:firstLine="700"/>
        <w:jc w:val="both"/>
        <w:rPr>
          <w:lang w:val="nl-NL"/>
        </w:rPr>
      </w:pPr>
      <w:r>
        <w:rPr>
          <w:lang w:val="nl-NL"/>
        </w:rPr>
        <w:lastRenderedPageBreak/>
        <w:t xml:space="preserve">- Trách nhiệm của Mặt trận Tổ quốc Việt Nam các cấp, của Ban Công tác Mặt trận ở khu dân cư. </w:t>
      </w:r>
    </w:p>
    <w:p w:rsidR="00F43D8E" w:rsidRDefault="00F43D8E" w:rsidP="00F43D8E">
      <w:pPr>
        <w:spacing w:before="120" w:after="120"/>
        <w:ind w:firstLine="700"/>
        <w:jc w:val="both"/>
        <w:rPr>
          <w:lang w:val="nl-NL"/>
        </w:rPr>
      </w:pPr>
      <w:r>
        <w:rPr>
          <w:lang w:val="nl-NL"/>
        </w:rPr>
        <w:t>- Đánh giá mặt đạt được, tồn tại hạn chế sau 15 năm tổ chức;</w:t>
      </w:r>
    </w:p>
    <w:p w:rsidR="00F43D8E" w:rsidRDefault="00F43D8E" w:rsidP="00F43D8E">
      <w:pPr>
        <w:spacing w:before="120" w:after="120"/>
        <w:ind w:firstLine="700"/>
        <w:jc w:val="both"/>
        <w:rPr>
          <w:lang w:val="nl-NL"/>
        </w:rPr>
      </w:pPr>
      <w:r>
        <w:rPr>
          <w:lang w:val="nl-NL"/>
        </w:rPr>
        <w:t>- Đề xuất đổi mới phương thức, nội dung tổ chức Ngày hội cho phù hợp với giai đoạn mới.</w:t>
      </w:r>
    </w:p>
    <w:p w:rsidR="00F43D8E" w:rsidRDefault="00F43D8E" w:rsidP="00F43D8E">
      <w:pPr>
        <w:spacing w:before="120" w:after="120"/>
        <w:ind w:firstLine="700"/>
        <w:jc w:val="both"/>
        <w:rPr>
          <w:b/>
          <w:i/>
          <w:lang w:val="nl-NL"/>
        </w:rPr>
      </w:pPr>
      <w:r>
        <w:rPr>
          <w:b/>
          <w:i/>
          <w:u w:val="single"/>
          <w:lang w:val="nl-NL"/>
        </w:rPr>
        <w:t>Lưu ý:</w:t>
      </w:r>
      <w:r>
        <w:rPr>
          <w:b/>
          <w:i/>
          <w:lang w:val="nl-NL"/>
        </w:rPr>
        <w:t xml:space="preserve"> Mốc thời gian đánh giá từ năm 2003 đến thời điểm tổ chức tổng kết </w:t>
      </w:r>
    </w:p>
    <w:p w:rsidR="00F43D8E" w:rsidRDefault="00F43D8E" w:rsidP="00F43D8E">
      <w:pPr>
        <w:spacing w:before="120" w:after="120"/>
        <w:ind w:firstLine="700"/>
        <w:jc w:val="center"/>
        <w:rPr>
          <w:i/>
          <w:lang w:val="nl-NL"/>
        </w:rPr>
      </w:pPr>
      <w:r>
        <w:rPr>
          <w:i/>
          <w:lang w:val="nl-NL"/>
        </w:rPr>
        <w:t>(Có đề cương báo cáo kèm theo)</w:t>
      </w:r>
    </w:p>
    <w:p w:rsidR="00F43D8E" w:rsidRDefault="00F43D8E" w:rsidP="00F43D8E">
      <w:pPr>
        <w:spacing w:before="120" w:after="120"/>
        <w:ind w:firstLine="700"/>
        <w:jc w:val="both"/>
        <w:rPr>
          <w:b/>
          <w:lang w:val="nl-NL"/>
        </w:rPr>
      </w:pPr>
      <w:r>
        <w:rPr>
          <w:b/>
          <w:lang w:val="nl-NL"/>
        </w:rPr>
        <w:t>3. Hình thức tổ chức sơ kết, tổng kết.</w:t>
      </w:r>
    </w:p>
    <w:p w:rsidR="00F43D8E" w:rsidRDefault="00F43D8E" w:rsidP="00F43D8E">
      <w:pPr>
        <w:spacing w:before="120" w:after="120"/>
        <w:ind w:firstLine="700"/>
        <w:jc w:val="both"/>
        <w:rPr>
          <w:lang w:val="nl-NL"/>
        </w:rPr>
      </w:pPr>
      <w:r>
        <w:rPr>
          <w:lang w:val="nl-NL"/>
        </w:rPr>
        <w:t>- Cấp tỉnh: sẽ tiến hành tổ chức Hội nghị sơ kết 03 năm thực hiện Cuộc vận động “</w:t>
      </w:r>
      <w:r>
        <w:rPr>
          <w:i/>
          <w:lang w:val="nl-NL"/>
        </w:rPr>
        <w:t>Toàn dân đoàn kết xây dựng nông thôn mới, đô thị văn minh</w:t>
      </w:r>
      <w:r>
        <w:rPr>
          <w:lang w:val="nl-NL"/>
        </w:rPr>
        <w:t xml:space="preserve">” và 15 năm tổ chức thực hiện Ngày Hội đại đoàn kết toàn dân tộc. Thời gian tổ chức trước ngày </w:t>
      </w:r>
      <w:r>
        <w:rPr>
          <w:b/>
          <w:lang w:val="nl-NL"/>
        </w:rPr>
        <w:t>15</w:t>
      </w:r>
      <w:r>
        <w:rPr>
          <w:lang w:val="nl-NL"/>
        </w:rPr>
        <w:t>/</w:t>
      </w:r>
      <w:r>
        <w:rPr>
          <w:b/>
          <w:lang w:val="nl-NL"/>
        </w:rPr>
        <w:t>11/2018</w:t>
      </w:r>
      <w:r>
        <w:rPr>
          <w:lang w:val="nl-NL"/>
        </w:rPr>
        <w:t>.</w:t>
      </w:r>
    </w:p>
    <w:p w:rsidR="00F43D8E" w:rsidRDefault="00F43D8E" w:rsidP="00F43D8E">
      <w:pPr>
        <w:spacing w:before="120" w:after="120"/>
        <w:ind w:firstLine="700"/>
        <w:jc w:val="both"/>
        <w:rPr>
          <w:lang w:val="nl-NL"/>
        </w:rPr>
      </w:pPr>
      <w:r>
        <w:rPr>
          <w:lang w:val="nl-NL"/>
        </w:rPr>
        <w:t xml:space="preserve">- Đối với </w:t>
      </w:r>
      <w:r w:rsidR="001B7EA1">
        <w:rPr>
          <w:lang w:val="nl-NL"/>
        </w:rPr>
        <w:t>cấp huyện, cấp xã</w:t>
      </w:r>
      <w:r>
        <w:rPr>
          <w:lang w:val="nl-NL"/>
        </w:rPr>
        <w:t xml:space="preserve"> tuỳ vào tình hình điều kiện thực tế các địa phương có thể tổ chức báo cáo sơ kết, tổng kết bằng văn bản hoặc tổ chức hội nghị sơ, tổng kết.</w:t>
      </w:r>
    </w:p>
    <w:p w:rsidR="001B7EA1" w:rsidRPr="001B7EA1" w:rsidRDefault="00F43D8E" w:rsidP="00F43D8E">
      <w:pPr>
        <w:spacing w:before="120" w:after="120"/>
        <w:ind w:firstLine="700"/>
        <w:jc w:val="both"/>
        <w:rPr>
          <w:b/>
          <w:lang w:val="vi-VN"/>
        </w:rPr>
      </w:pPr>
      <w:r>
        <w:rPr>
          <w:lang w:val="nl-NL"/>
        </w:rPr>
        <w:t>Thời gian sơ, tổng kết đối với Mặt trận tổ quốc cấp huyện</w:t>
      </w:r>
      <w:r w:rsidR="001B7EA1">
        <w:rPr>
          <w:lang w:val="vi-VN"/>
        </w:rPr>
        <w:t xml:space="preserve"> và cấp xã</w:t>
      </w:r>
      <w:r>
        <w:rPr>
          <w:lang w:val="nl-NL"/>
        </w:rPr>
        <w:t xml:space="preserve"> kết thúc trước ngày </w:t>
      </w:r>
      <w:r w:rsidR="001B7EA1">
        <w:rPr>
          <w:b/>
          <w:lang w:val="nl-NL"/>
        </w:rPr>
        <w:t>30/10/2018</w:t>
      </w:r>
      <w:r w:rsidR="001B7EA1">
        <w:rPr>
          <w:b/>
          <w:lang w:val="vi-VN"/>
        </w:rPr>
        <w:t>.</w:t>
      </w:r>
    </w:p>
    <w:p w:rsidR="00F43D8E" w:rsidRDefault="00F43D8E" w:rsidP="00F43D8E">
      <w:pPr>
        <w:spacing w:before="120" w:after="120"/>
        <w:ind w:firstLine="700"/>
        <w:jc w:val="both"/>
        <w:rPr>
          <w:lang w:val="nl-NL"/>
        </w:rPr>
      </w:pPr>
      <w:r>
        <w:rPr>
          <w:lang w:val="nl-NL"/>
        </w:rPr>
        <w:t>Văn bản báo cáo sơ kết, tổng kết (Xây dựng chung trong 01 báo cáo gồm 02 phần: Sơ kết 03 năm thực hiện Cuộc vận động “</w:t>
      </w:r>
      <w:r>
        <w:rPr>
          <w:i/>
          <w:lang w:val="nl-NL"/>
        </w:rPr>
        <w:t>Toàn dân đoàn kết xây dựng nông thôn mới, đô thị văn minh</w:t>
      </w:r>
      <w:r>
        <w:rPr>
          <w:lang w:val="nl-NL"/>
        </w:rPr>
        <w:t xml:space="preserve">” và phần 02 là tổng kết 15 năm Ngày hội Đại đoàn kết toàn dân tộc) gửi về Uỷ ban MTTQ </w:t>
      </w:r>
      <w:r w:rsidR="001B7EA1">
        <w:rPr>
          <w:lang w:val="vi-VN"/>
        </w:rPr>
        <w:t>huyện</w:t>
      </w:r>
      <w:r>
        <w:rPr>
          <w:lang w:val="nl-NL"/>
        </w:rPr>
        <w:t xml:space="preserve"> qua địa chỉ Email: </w:t>
      </w:r>
      <w:hyperlink r:id="rId7" w:history="1">
        <w:r w:rsidR="000A4B42" w:rsidRPr="00600F88">
          <w:rPr>
            <w:rStyle w:val="Hyperlink"/>
            <w:lang w:val="vi-VN"/>
          </w:rPr>
          <w:t>mttqcujut</w:t>
        </w:r>
        <w:r w:rsidR="000A4B42" w:rsidRPr="00600F88">
          <w:rPr>
            <w:rStyle w:val="Hyperlink"/>
            <w:lang w:val="nl-NL"/>
          </w:rPr>
          <w:t>@gmail.com</w:t>
        </w:r>
      </w:hyperlink>
      <w:r>
        <w:rPr>
          <w:lang w:val="nl-NL"/>
        </w:rPr>
        <w:t xml:space="preserve"> trước ngày </w:t>
      </w:r>
      <w:r w:rsidR="00E54192">
        <w:rPr>
          <w:lang w:val="vi-VN"/>
        </w:rPr>
        <w:t>1</w:t>
      </w:r>
      <w:r w:rsidR="000A4B42" w:rsidRPr="000A4B42">
        <w:rPr>
          <w:b/>
          <w:lang w:val="vi-VN"/>
        </w:rPr>
        <w:t>5/10</w:t>
      </w:r>
      <w:r w:rsidRPr="000A4B42">
        <w:rPr>
          <w:b/>
          <w:lang w:val="nl-NL"/>
        </w:rPr>
        <w:t>/2018</w:t>
      </w:r>
      <w:r>
        <w:rPr>
          <w:lang w:val="nl-NL"/>
        </w:rPr>
        <w:t xml:space="preserve"> để tổng hợp.</w:t>
      </w:r>
    </w:p>
    <w:p w:rsidR="00F43D8E" w:rsidRPr="00F43D8E" w:rsidRDefault="00F43D8E" w:rsidP="00F43D8E">
      <w:pPr>
        <w:spacing w:before="120" w:after="120" w:line="340" w:lineRule="exact"/>
        <w:ind w:firstLine="720"/>
        <w:jc w:val="both"/>
        <w:rPr>
          <w:color w:val="000000"/>
          <w:lang w:val="nl-NL"/>
        </w:rPr>
      </w:pPr>
      <w:r w:rsidRPr="00F43D8E">
        <w:rPr>
          <w:lang w:val="nl-NL"/>
        </w:rPr>
        <w:t>Đề nghị Ban Thường trực Ủy ban MTTQ Việt Nam các xã</w:t>
      </w:r>
      <w:r w:rsidR="000A4B42">
        <w:rPr>
          <w:lang w:val="vi-VN"/>
        </w:rPr>
        <w:t>, thị trấn</w:t>
      </w:r>
      <w:r w:rsidRPr="00F43D8E">
        <w:rPr>
          <w:lang w:val="nl-NL"/>
        </w:rPr>
        <w:t xml:space="preserve"> nghiêm túc triển khai thực hiện./.</w:t>
      </w:r>
    </w:p>
    <w:tbl>
      <w:tblPr>
        <w:tblW w:w="9464" w:type="dxa"/>
        <w:tblLook w:val="01E0" w:firstRow="1" w:lastRow="1" w:firstColumn="1" w:lastColumn="1" w:noHBand="0" w:noVBand="0"/>
      </w:tblPr>
      <w:tblGrid>
        <w:gridCol w:w="4783"/>
        <w:gridCol w:w="4681"/>
      </w:tblGrid>
      <w:tr w:rsidR="00F43D8E" w:rsidTr="00F43D8E">
        <w:trPr>
          <w:trHeight w:val="80"/>
        </w:trPr>
        <w:tc>
          <w:tcPr>
            <w:tcW w:w="4783" w:type="dxa"/>
            <w:hideMark/>
          </w:tcPr>
          <w:p w:rsidR="00F43D8E" w:rsidRPr="00F43D8E" w:rsidRDefault="00F43D8E">
            <w:pPr>
              <w:spacing w:line="280" w:lineRule="exact"/>
              <w:jc w:val="both"/>
              <w:rPr>
                <w:b/>
                <w:i/>
                <w:sz w:val="24"/>
                <w:szCs w:val="24"/>
                <w:lang w:val="nl-NL"/>
              </w:rPr>
            </w:pPr>
            <w:r w:rsidRPr="00F43D8E">
              <w:rPr>
                <w:b/>
                <w:i/>
                <w:sz w:val="24"/>
                <w:szCs w:val="24"/>
                <w:lang w:val="nl-NL"/>
              </w:rPr>
              <w:t>Nơi nhận:</w:t>
            </w:r>
          </w:p>
          <w:p w:rsidR="00F43D8E" w:rsidRDefault="00F43D8E">
            <w:pPr>
              <w:tabs>
                <w:tab w:val="center" w:pos="4320"/>
                <w:tab w:val="right" w:pos="8640"/>
              </w:tabs>
              <w:spacing w:line="280" w:lineRule="exact"/>
              <w:jc w:val="both"/>
              <w:rPr>
                <w:i/>
                <w:sz w:val="24"/>
                <w:szCs w:val="24"/>
                <w:lang w:val="vi-VN"/>
              </w:rPr>
            </w:pPr>
            <w:r w:rsidRPr="00F43D8E">
              <w:rPr>
                <w:i/>
                <w:sz w:val="24"/>
                <w:szCs w:val="24"/>
                <w:lang w:val="nl-NL"/>
              </w:rPr>
              <w:t xml:space="preserve">- Như kính gửi; </w:t>
            </w:r>
          </w:p>
          <w:p w:rsidR="000A4B42" w:rsidRPr="000A4B42" w:rsidRDefault="000A4B42">
            <w:pPr>
              <w:tabs>
                <w:tab w:val="center" w:pos="4320"/>
                <w:tab w:val="right" w:pos="8640"/>
              </w:tabs>
              <w:spacing w:line="280" w:lineRule="exact"/>
              <w:jc w:val="both"/>
              <w:rPr>
                <w:i/>
                <w:sz w:val="24"/>
                <w:szCs w:val="24"/>
                <w:lang w:val="vi-VN"/>
              </w:rPr>
            </w:pPr>
            <w:r>
              <w:rPr>
                <w:i/>
                <w:sz w:val="24"/>
                <w:szCs w:val="24"/>
                <w:lang w:val="vi-VN"/>
              </w:rPr>
              <w:t>- Trang TTĐT UB MTTQ huyện;</w:t>
            </w:r>
          </w:p>
          <w:p w:rsidR="00F43D8E" w:rsidRPr="000A4B42" w:rsidRDefault="00F43D8E" w:rsidP="000A4B42">
            <w:pPr>
              <w:spacing w:line="280" w:lineRule="exact"/>
              <w:jc w:val="both"/>
              <w:rPr>
                <w:i/>
                <w:lang w:val="vi-VN"/>
              </w:rPr>
            </w:pPr>
            <w:r>
              <w:rPr>
                <w:i/>
                <w:sz w:val="24"/>
                <w:szCs w:val="24"/>
                <w:lang w:val="vi-VN"/>
              </w:rPr>
              <w:t>- Lưu</w:t>
            </w:r>
            <w:r>
              <w:rPr>
                <w:i/>
                <w:sz w:val="24"/>
                <w:szCs w:val="24"/>
              </w:rPr>
              <w:t>:</w:t>
            </w:r>
            <w:r>
              <w:rPr>
                <w:i/>
                <w:sz w:val="24"/>
                <w:szCs w:val="24"/>
                <w:lang w:val="vi-VN"/>
              </w:rPr>
              <w:t xml:space="preserve"> </w:t>
            </w:r>
            <w:r w:rsidR="000A4B42">
              <w:rPr>
                <w:i/>
                <w:sz w:val="24"/>
                <w:szCs w:val="24"/>
              </w:rPr>
              <w:t>V</w:t>
            </w:r>
            <w:r w:rsidR="000A4B42">
              <w:rPr>
                <w:i/>
                <w:sz w:val="24"/>
                <w:szCs w:val="24"/>
                <w:lang w:val="vi-VN"/>
              </w:rPr>
              <w:t>P.</w:t>
            </w:r>
          </w:p>
        </w:tc>
        <w:tc>
          <w:tcPr>
            <w:tcW w:w="4681" w:type="dxa"/>
          </w:tcPr>
          <w:p w:rsidR="00F43D8E" w:rsidRDefault="00F43D8E">
            <w:pPr>
              <w:jc w:val="center"/>
              <w:rPr>
                <w:sz w:val="26"/>
              </w:rPr>
            </w:pPr>
            <w:r>
              <w:rPr>
                <w:sz w:val="26"/>
              </w:rPr>
              <w:t>TM. BAN THƯỜNG TRỰC</w:t>
            </w:r>
          </w:p>
          <w:p w:rsidR="00F43D8E" w:rsidRDefault="00E54192">
            <w:pPr>
              <w:jc w:val="center"/>
              <w:rPr>
                <w:b/>
                <w:sz w:val="26"/>
                <w:lang w:val="vi-VN"/>
              </w:rPr>
            </w:pPr>
            <w:r>
              <w:rPr>
                <w:b/>
                <w:sz w:val="26"/>
                <w:lang w:val="vi-VN"/>
              </w:rPr>
              <w:t xml:space="preserve">P. </w:t>
            </w:r>
            <w:r w:rsidR="00F43D8E">
              <w:rPr>
                <w:b/>
                <w:sz w:val="26"/>
              </w:rPr>
              <w:t xml:space="preserve">CHỦ TỊCH </w:t>
            </w:r>
          </w:p>
          <w:p w:rsidR="000A4B42" w:rsidRDefault="000A4B42">
            <w:pPr>
              <w:jc w:val="center"/>
              <w:rPr>
                <w:b/>
                <w:sz w:val="26"/>
                <w:lang w:val="vi-VN"/>
              </w:rPr>
            </w:pPr>
          </w:p>
          <w:p w:rsidR="000A4B42" w:rsidRDefault="000A4B42">
            <w:pPr>
              <w:jc w:val="center"/>
              <w:rPr>
                <w:b/>
                <w:sz w:val="26"/>
                <w:lang w:val="vi-VN"/>
              </w:rPr>
            </w:pPr>
          </w:p>
          <w:p w:rsidR="000A4B42" w:rsidRDefault="004F23D8">
            <w:pPr>
              <w:jc w:val="center"/>
              <w:rPr>
                <w:b/>
                <w:sz w:val="26"/>
                <w:lang w:val="vi-VN"/>
              </w:rPr>
            </w:pPr>
            <w:r>
              <w:rPr>
                <w:b/>
                <w:sz w:val="26"/>
                <w:lang w:val="vi-VN"/>
              </w:rPr>
              <w:t>(đã ký)</w:t>
            </w:r>
            <w:bookmarkStart w:id="0" w:name="_GoBack"/>
            <w:bookmarkEnd w:id="0"/>
          </w:p>
          <w:p w:rsidR="000A4B42" w:rsidRDefault="000A4B42">
            <w:pPr>
              <w:jc w:val="center"/>
              <w:rPr>
                <w:b/>
                <w:sz w:val="26"/>
                <w:lang w:val="vi-VN"/>
              </w:rPr>
            </w:pPr>
          </w:p>
          <w:p w:rsidR="000A4B42" w:rsidRDefault="000A4B42">
            <w:pPr>
              <w:jc w:val="center"/>
              <w:rPr>
                <w:b/>
                <w:sz w:val="26"/>
                <w:lang w:val="vi-VN"/>
              </w:rPr>
            </w:pPr>
          </w:p>
          <w:p w:rsidR="000A4B42" w:rsidRPr="000A4B42" w:rsidRDefault="00E54192">
            <w:pPr>
              <w:jc w:val="center"/>
              <w:rPr>
                <w:b/>
                <w:sz w:val="26"/>
                <w:lang w:val="vi-VN"/>
              </w:rPr>
            </w:pPr>
            <w:r>
              <w:rPr>
                <w:b/>
                <w:sz w:val="26"/>
                <w:lang w:val="vi-VN"/>
              </w:rPr>
              <w:t>Y Điăng Niê</w:t>
            </w:r>
          </w:p>
          <w:p w:rsidR="00F43D8E" w:rsidRDefault="00F43D8E">
            <w:pPr>
              <w:jc w:val="center"/>
              <w:rPr>
                <w:b/>
              </w:rPr>
            </w:pPr>
          </w:p>
          <w:p w:rsidR="00F43D8E" w:rsidRDefault="00F43D8E">
            <w:pPr>
              <w:jc w:val="center"/>
              <w:rPr>
                <w:b/>
              </w:rPr>
            </w:pPr>
          </w:p>
          <w:p w:rsidR="00F43D8E" w:rsidRDefault="00F43D8E">
            <w:pPr>
              <w:jc w:val="center"/>
              <w:rPr>
                <w:b/>
              </w:rPr>
            </w:pPr>
          </w:p>
          <w:p w:rsidR="00F43D8E" w:rsidRDefault="00F43D8E">
            <w:pPr>
              <w:jc w:val="center"/>
              <w:rPr>
                <w:b/>
              </w:rPr>
            </w:pPr>
          </w:p>
          <w:p w:rsidR="00F43D8E" w:rsidRDefault="00F43D8E">
            <w:pPr>
              <w:jc w:val="center"/>
            </w:pPr>
          </w:p>
        </w:tc>
      </w:tr>
    </w:tbl>
    <w:p w:rsidR="00F43D8E" w:rsidRDefault="00F43D8E" w:rsidP="00F43D8E"/>
    <w:p w:rsidR="00F43D8E" w:rsidRDefault="00F43D8E" w:rsidP="00F43D8E"/>
    <w:p w:rsidR="00F43D8E" w:rsidRDefault="00F43D8E" w:rsidP="00F43D8E"/>
    <w:p w:rsidR="00F43D8E" w:rsidRDefault="00F43D8E" w:rsidP="00F43D8E"/>
    <w:p w:rsidR="00F43D8E" w:rsidRDefault="00F43D8E" w:rsidP="00F43D8E"/>
    <w:p w:rsidR="00F43D8E" w:rsidRDefault="00F43D8E" w:rsidP="00F43D8E"/>
    <w:p w:rsidR="00F43D8E" w:rsidRDefault="00F43D8E" w:rsidP="00F43D8E">
      <w:pPr>
        <w:jc w:val="center"/>
        <w:rPr>
          <w:b/>
        </w:rPr>
      </w:pPr>
      <w:r>
        <w:rPr>
          <w:b/>
        </w:rPr>
        <w:lastRenderedPageBreak/>
        <w:t>ĐỀ CƯƠNG BÁO CÁO</w:t>
      </w:r>
    </w:p>
    <w:p w:rsidR="00F43D8E" w:rsidRDefault="00F43D8E" w:rsidP="00F43D8E">
      <w:pPr>
        <w:jc w:val="center"/>
        <w:rPr>
          <w:b/>
        </w:rPr>
      </w:pPr>
      <w:r>
        <w:rPr>
          <w:b/>
        </w:rPr>
        <w:t>Sơ kết 3 năm thực hiện Cuộc vận động “Toàn dân đoàn kết xây dựng nông thôn mới, đô thị văn minh” (2016-2018) và tổng kết 15 năm thực hiện “Ngày hội Đại đoàn kết toàn dân tộc” (2003-2018)</w:t>
      </w:r>
    </w:p>
    <w:p w:rsidR="00F43D8E" w:rsidRDefault="00F43D8E" w:rsidP="00F43D8E">
      <w:pPr>
        <w:jc w:val="center"/>
        <w:rPr>
          <w:i/>
        </w:rPr>
      </w:pPr>
      <w:r>
        <w:rPr>
          <w:i/>
        </w:rPr>
        <w:t xml:space="preserve">(Kèm </w:t>
      </w:r>
      <w:proofErr w:type="gramStart"/>
      <w:r>
        <w:rPr>
          <w:i/>
        </w:rPr>
        <w:t>theo</w:t>
      </w:r>
      <w:proofErr w:type="gramEnd"/>
      <w:r>
        <w:rPr>
          <w:i/>
        </w:rPr>
        <w:t xml:space="preserve"> công văn số: </w:t>
      </w:r>
      <w:r w:rsidR="00E54192">
        <w:rPr>
          <w:i/>
          <w:lang w:val="vi-VN"/>
        </w:rPr>
        <w:t>119</w:t>
      </w:r>
      <w:r>
        <w:rPr>
          <w:i/>
        </w:rPr>
        <w:t xml:space="preserve"> /CV-MT-BTT, ngày </w:t>
      </w:r>
      <w:r w:rsidR="00E54192">
        <w:rPr>
          <w:i/>
          <w:lang w:val="vi-VN"/>
        </w:rPr>
        <w:t xml:space="preserve">18 </w:t>
      </w:r>
      <w:r>
        <w:rPr>
          <w:i/>
        </w:rPr>
        <w:t>tháng 9 năm 2018)</w:t>
      </w:r>
    </w:p>
    <w:p w:rsidR="00F43D8E" w:rsidRDefault="00F43D8E" w:rsidP="00F43D8E">
      <w:pPr>
        <w:jc w:val="center"/>
      </w:pPr>
    </w:p>
    <w:p w:rsidR="00F43D8E" w:rsidRPr="000A4B42" w:rsidRDefault="00F43D8E" w:rsidP="00F43D8E">
      <w:pPr>
        <w:jc w:val="center"/>
        <w:rPr>
          <w:b/>
        </w:rPr>
      </w:pPr>
      <w:r w:rsidRPr="000A4B42">
        <w:rPr>
          <w:b/>
        </w:rPr>
        <w:t>PHẦN I</w:t>
      </w:r>
    </w:p>
    <w:p w:rsidR="00F43D8E" w:rsidRPr="000A4B42" w:rsidRDefault="00F43D8E" w:rsidP="00F43D8E">
      <w:pPr>
        <w:jc w:val="center"/>
        <w:rPr>
          <w:b/>
        </w:rPr>
      </w:pPr>
      <w:r w:rsidRPr="000A4B42">
        <w:rPr>
          <w:b/>
        </w:rPr>
        <w:t>SƠ KẾT 3 NĂM THỰC HIỆN CUỘC VẬN ĐỘNG</w:t>
      </w:r>
    </w:p>
    <w:p w:rsidR="00F43D8E" w:rsidRPr="000A4B42" w:rsidRDefault="00F43D8E" w:rsidP="00F43D8E">
      <w:pPr>
        <w:jc w:val="center"/>
        <w:rPr>
          <w:b/>
        </w:rPr>
      </w:pPr>
      <w:r w:rsidRPr="000A4B42">
        <w:rPr>
          <w:b/>
          <w:sz w:val="26"/>
        </w:rPr>
        <w:t>“</w:t>
      </w:r>
      <w:r w:rsidRPr="000A4B42">
        <w:rPr>
          <w:b/>
          <w:i/>
          <w:sz w:val="26"/>
        </w:rPr>
        <w:t>TOÀN DÂN ĐOÀN KẾT XÂY DỰNG NÔNG THÔN MỚI, ĐÔ THỊ VĂN MINH</w:t>
      </w:r>
      <w:r w:rsidRPr="000A4B42">
        <w:rPr>
          <w:b/>
          <w:sz w:val="26"/>
        </w:rPr>
        <w:t>”</w:t>
      </w:r>
    </w:p>
    <w:p w:rsidR="00F43D8E" w:rsidRDefault="00F43D8E" w:rsidP="00F43D8E">
      <w:pPr>
        <w:ind w:firstLine="567"/>
        <w:jc w:val="both"/>
      </w:pPr>
    </w:p>
    <w:p w:rsidR="00F43D8E" w:rsidRDefault="00F43D8E" w:rsidP="00F43D8E">
      <w:pPr>
        <w:ind w:firstLine="567"/>
        <w:jc w:val="both"/>
        <w:rPr>
          <w:b/>
        </w:rPr>
      </w:pPr>
      <w:r>
        <w:rPr>
          <w:b/>
        </w:rPr>
        <w:t>I. Công tác hướng dẫn, triển khai thực hiện</w:t>
      </w:r>
    </w:p>
    <w:p w:rsidR="00F43D8E" w:rsidRDefault="00F43D8E" w:rsidP="00F43D8E">
      <w:pPr>
        <w:ind w:firstLine="567"/>
        <w:jc w:val="both"/>
      </w:pPr>
      <w:r>
        <w:rPr>
          <w:b/>
        </w:rPr>
        <w:t xml:space="preserve">1. </w:t>
      </w:r>
      <w:r>
        <w:t>Tham mưu và xây dựng văn bản hướng dẫn thực hiện Cuộc vận động:</w:t>
      </w:r>
    </w:p>
    <w:p w:rsidR="00F43D8E" w:rsidRDefault="00F43D8E" w:rsidP="00F43D8E">
      <w:pPr>
        <w:ind w:firstLine="567"/>
        <w:jc w:val="both"/>
      </w:pPr>
      <w:r>
        <w:t>- Văn bản chỉ đạo của cấp uỷ</w:t>
      </w:r>
    </w:p>
    <w:p w:rsidR="00F43D8E" w:rsidRDefault="00F43D8E" w:rsidP="00F43D8E">
      <w:pPr>
        <w:ind w:firstLine="567"/>
        <w:jc w:val="both"/>
      </w:pPr>
      <w:r>
        <w:t>- Văn bản triển khai và hướng dẫn thực hiện của Mặt trận Tổ quốc Việt Nam cấp huyện.</w:t>
      </w:r>
    </w:p>
    <w:p w:rsidR="00F43D8E" w:rsidRDefault="00F43D8E" w:rsidP="00F43D8E">
      <w:pPr>
        <w:ind w:firstLine="567"/>
        <w:jc w:val="both"/>
      </w:pPr>
      <w:r>
        <w:rPr>
          <w:b/>
        </w:rPr>
        <w:t>2.</w:t>
      </w:r>
      <w:r>
        <w:t xml:space="preserve"> Công tác phối hợp thực hiện: </w:t>
      </w:r>
    </w:p>
    <w:p w:rsidR="00F43D8E" w:rsidRDefault="00F43D8E" w:rsidP="00F43D8E">
      <w:pPr>
        <w:ind w:firstLine="567"/>
        <w:jc w:val="both"/>
      </w:pPr>
      <w:r>
        <w:t>- Phối hợp với chính quyền và các ban, ngành chức năng triển khai thực hiện.</w:t>
      </w:r>
    </w:p>
    <w:p w:rsidR="00F43D8E" w:rsidRDefault="00F43D8E" w:rsidP="00F43D8E">
      <w:pPr>
        <w:ind w:firstLine="567"/>
        <w:jc w:val="both"/>
      </w:pPr>
      <w:r>
        <w:t>- Công tác phối hợp với các tổ chức thành viên triển khai thực hiện Cuộc vận động.</w:t>
      </w:r>
    </w:p>
    <w:p w:rsidR="00F43D8E" w:rsidRDefault="00F43D8E" w:rsidP="00F43D8E">
      <w:pPr>
        <w:ind w:firstLine="567"/>
        <w:jc w:val="both"/>
        <w:rPr>
          <w:b/>
        </w:rPr>
      </w:pPr>
      <w:r>
        <w:rPr>
          <w:b/>
        </w:rPr>
        <w:t>II. Kết quả thực hiện</w:t>
      </w:r>
    </w:p>
    <w:p w:rsidR="00F43D8E" w:rsidRDefault="00F43D8E" w:rsidP="00F43D8E">
      <w:pPr>
        <w:ind w:firstLine="567"/>
        <w:jc w:val="both"/>
      </w:pPr>
      <w:r>
        <w:t>Kết quả thực hiện thông qua 05 nội dung của Cuộc vận động:</w:t>
      </w:r>
    </w:p>
    <w:p w:rsidR="00F43D8E" w:rsidRDefault="00F43D8E" w:rsidP="00F43D8E">
      <w:pPr>
        <w:ind w:firstLine="567"/>
        <w:jc w:val="both"/>
        <w:rPr>
          <w:b/>
          <w:bCs/>
          <w:color w:val="000000"/>
          <w:lang w:val="nl-NL"/>
        </w:rPr>
      </w:pPr>
      <w:r>
        <w:t xml:space="preserve">1.1. </w:t>
      </w:r>
      <w:r>
        <w:rPr>
          <w:b/>
          <w:bCs/>
          <w:color w:val="000000"/>
          <w:lang w:val="nl-NL"/>
        </w:rPr>
        <w:t xml:space="preserve">Đoàn kết phát triển kinh tế, giúp nhau giảm nghèo bền vững, nâng cao đời sống, khuyến khích làm giàu chính đáng: </w:t>
      </w:r>
    </w:p>
    <w:p w:rsidR="00F43D8E" w:rsidRDefault="00F43D8E" w:rsidP="00F43D8E">
      <w:pPr>
        <w:ind w:firstLine="567"/>
        <w:jc w:val="both"/>
        <w:rPr>
          <w:color w:val="000000"/>
          <w:lang w:val="nl-NL"/>
        </w:rPr>
      </w:pPr>
      <w:r>
        <w:rPr>
          <w:bCs/>
          <w:color w:val="000000"/>
          <w:lang w:val="nl-NL"/>
        </w:rPr>
        <w:t>- Kết quả</w:t>
      </w:r>
      <w:r>
        <w:rPr>
          <w:b/>
          <w:bCs/>
          <w:color w:val="FF0000"/>
          <w:lang w:val="nl-NL"/>
        </w:rPr>
        <w:t xml:space="preserve"> </w:t>
      </w:r>
      <w:r>
        <w:rPr>
          <w:color w:val="000000"/>
          <w:lang w:val="nl-NL"/>
        </w:rPr>
        <w:t>vận động nhân dân phát triển kinh tế,</w:t>
      </w:r>
    </w:p>
    <w:p w:rsidR="00F43D8E" w:rsidRDefault="00F43D8E" w:rsidP="00F43D8E">
      <w:pPr>
        <w:ind w:firstLine="567"/>
        <w:jc w:val="both"/>
        <w:rPr>
          <w:color w:val="000000"/>
          <w:lang w:val="nl-NL"/>
        </w:rPr>
      </w:pPr>
      <w:r>
        <w:rPr>
          <w:color w:val="000000"/>
          <w:lang w:val="nl-NL"/>
        </w:rPr>
        <w:t>- Kết quả thực hiện chương trình nông thôn mới, trong đó chú trọng việc tuyên truyền, vận động nhân dân tham gia xây dựng nông thôn mới; giám sát kết quả xây dựng nông thôn mới và các nguồn quỹ hỗ trợ xây dựng nông thôn mới; kết quả thực hiện đánh giá sự hài lòng của người dân về kết quả xây dựng nông thôn mới...</w:t>
      </w:r>
    </w:p>
    <w:p w:rsidR="00F43D8E" w:rsidRDefault="00F43D8E" w:rsidP="00F43D8E">
      <w:pPr>
        <w:ind w:firstLine="567"/>
        <w:jc w:val="both"/>
        <w:rPr>
          <w:color w:val="000000"/>
          <w:lang w:val="nl-NL"/>
        </w:rPr>
      </w:pPr>
      <w:r>
        <w:rPr>
          <w:color w:val="000000"/>
          <w:lang w:val="nl-NL"/>
        </w:rPr>
        <w:t>- Kết quả thực hiện chương trình giảm nghèo; thực hiện Quỹ “Vì người nghèo” và công tác an sinh xã hội...</w:t>
      </w:r>
    </w:p>
    <w:p w:rsidR="00F43D8E" w:rsidRDefault="00F43D8E" w:rsidP="00F43D8E">
      <w:pPr>
        <w:ind w:firstLine="567"/>
        <w:jc w:val="both"/>
        <w:rPr>
          <w:bCs/>
          <w:lang w:val="nl-NL"/>
        </w:rPr>
      </w:pPr>
      <w:r>
        <w:rPr>
          <w:color w:val="000000"/>
          <w:lang w:val="nl-NL"/>
        </w:rPr>
        <w:t>1.2.</w:t>
      </w:r>
      <w:r>
        <w:rPr>
          <w:b/>
          <w:bCs/>
          <w:color w:val="FF0000"/>
          <w:lang w:val="nl-NL"/>
        </w:rPr>
        <w:t xml:space="preserve"> </w:t>
      </w:r>
      <w:r>
        <w:rPr>
          <w:bCs/>
          <w:lang w:val="nl-NL"/>
        </w:rPr>
        <w:t>Đoàn kết xây dựng đời sống văn hóa, chăm lo sự nghiệp giáo dục, phát triển nguồn nhân lực, chăm sóc sức khỏe Nhân dân; xây dựng gia đình văn hóa; phát huy truyền thống đền ơn, đáp nghĩa, tương thân, tương ái:</w:t>
      </w:r>
    </w:p>
    <w:p w:rsidR="00F43D8E" w:rsidRDefault="00F43D8E" w:rsidP="00F43D8E">
      <w:pPr>
        <w:ind w:firstLine="567"/>
        <w:jc w:val="both"/>
        <w:rPr>
          <w:bCs/>
          <w:lang w:val="nl-NL"/>
        </w:rPr>
      </w:pPr>
      <w:r>
        <w:rPr>
          <w:bCs/>
          <w:lang w:val="nl-NL"/>
        </w:rPr>
        <w:t>- Thực hiện Phong trào “</w:t>
      </w:r>
      <w:r>
        <w:rPr>
          <w:bCs/>
          <w:i/>
          <w:lang w:val="nl-NL"/>
        </w:rPr>
        <w:t>Toàn dân đoàn kết xây dựng đời sống văn hoá</w:t>
      </w:r>
      <w:r>
        <w:rPr>
          <w:bCs/>
          <w:lang w:val="nl-NL"/>
        </w:rPr>
        <w:t>”; việc phối hợp tuyên truyền nhân dân xây dựng khu dân cư văn hoá, gia đình văn hoá; kết quả vận động nhân dân xây dựng đời sống văn hoá gắn với xây dựng nông thôn mới, đô thị văn minh.</w:t>
      </w:r>
    </w:p>
    <w:p w:rsidR="00F43D8E" w:rsidRDefault="00F43D8E" w:rsidP="00F43D8E">
      <w:pPr>
        <w:ind w:firstLine="567"/>
        <w:jc w:val="both"/>
        <w:rPr>
          <w:bCs/>
          <w:lang w:val="nl-NL"/>
        </w:rPr>
      </w:pPr>
      <w:r>
        <w:rPr>
          <w:bCs/>
          <w:lang w:val="nl-NL"/>
        </w:rPr>
        <w:t>- Vận động nhân dân thực hiện các phong trào khuyến học, khuyến tài ở địa phương; thực hiện các mục tiêu phổ cập giáo dục cho trẻ mần non và học sinh tiểu học; xây dựng các mô hình xã hội học tập; vận động nhân dân tham gia bảo hiểm y tế...</w:t>
      </w:r>
    </w:p>
    <w:p w:rsidR="00F43D8E" w:rsidRDefault="00F43D8E" w:rsidP="00F43D8E">
      <w:pPr>
        <w:ind w:firstLine="567"/>
        <w:jc w:val="both"/>
        <w:rPr>
          <w:bCs/>
          <w:lang w:val="nl-NL"/>
        </w:rPr>
      </w:pPr>
      <w:r>
        <w:rPr>
          <w:bCs/>
          <w:lang w:val="nl-NL"/>
        </w:rPr>
        <w:t>- Thực hiện phong trào đền ơn đáp nghĩa (vận động ủng hộ hằng năm và luỹ kế sau 03 năm vận động ủng hộ; các hoạt động nổi bật nhân kỷ niệm Ngày thương binh liệt sĩ 27/7); công tác giám sát thực hiện chính sách đối với người có công với cách mạng; các hoạt động cứu trợ, ủng hộ nhân dân bị thiên tai...</w:t>
      </w:r>
    </w:p>
    <w:p w:rsidR="00F43D8E" w:rsidRDefault="00F43D8E" w:rsidP="00F43D8E">
      <w:pPr>
        <w:ind w:firstLine="567"/>
        <w:jc w:val="both"/>
        <w:rPr>
          <w:bCs/>
          <w:lang w:val="nl-NL"/>
        </w:rPr>
      </w:pPr>
      <w:r>
        <w:rPr>
          <w:bCs/>
          <w:lang w:val="nl-NL"/>
        </w:rPr>
        <w:t>1.3. Đoàn kết tham gia bảo vệ môi trường, ứng phó với biến đổi khí hậu, xây dựng cảnh quan môi trường sáng, xanh, sạch đẹp:</w:t>
      </w:r>
    </w:p>
    <w:p w:rsidR="00F43D8E" w:rsidRDefault="00F43D8E" w:rsidP="00F43D8E">
      <w:pPr>
        <w:ind w:firstLine="567"/>
        <w:jc w:val="both"/>
        <w:rPr>
          <w:bCs/>
          <w:lang w:val="nl-NL"/>
        </w:rPr>
      </w:pPr>
      <w:r>
        <w:rPr>
          <w:bCs/>
          <w:lang w:val="nl-NL"/>
        </w:rPr>
        <w:lastRenderedPageBreak/>
        <w:t>Kết quả thực hiện Chương trình phối hợp “Toàn dân tham gia bảo vệ môi trường”, trọng tâm là việc tuyên truyền nhân dân bảo vệ môi trường; xây dựng mô hình bảo vệ môi trường ở các khu dân cư...</w:t>
      </w:r>
    </w:p>
    <w:p w:rsidR="00F43D8E" w:rsidRDefault="00F43D8E" w:rsidP="00F43D8E">
      <w:pPr>
        <w:ind w:firstLine="567"/>
        <w:jc w:val="both"/>
        <w:rPr>
          <w:bCs/>
          <w:lang w:val="nl-NL"/>
        </w:rPr>
      </w:pPr>
      <w:r>
        <w:rPr>
          <w:bCs/>
          <w:lang w:val="nl-NL"/>
        </w:rPr>
        <w:t>1.4. Đoàn kết chấp hành pháp luật, đảm bảo, trật tự an toàn xã hội:</w:t>
      </w:r>
    </w:p>
    <w:p w:rsidR="00F43D8E" w:rsidRDefault="00F43D8E" w:rsidP="00F43D8E">
      <w:pPr>
        <w:ind w:firstLine="567"/>
        <w:jc w:val="both"/>
        <w:rPr>
          <w:bCs/>
          <w:lang w:val="nl-NL"/>
        </w:rPr>
      </w:pPr>
      <w:r>
        <w:rPr>
          <w:bCs/>
          <w:lang w:val="nl-NL"/>
        </w:rPr>
        <w:t>Kết quả triển khai thực hiện công tác phòng, chống tội phạm, tệ nạn xã hội; đảm bảo trật tự an toàn giao thông...</w:t>
      </w:r>
    </w:p>
    <w:p w:rsidR="00F43D8E" w:rsidRDefault="00F43D8E" w:rsidP="00F43D8E">
      <w:pPr>
        <w:ind w:firstLine="567"/>
        <w:jc w:val="both"/>
        <w:rPr>
          <w:bCs/>
          <w:lang w:val="nl-NL"/>
        </w:rPr>
      </w:pPr>
      <w:r>
        <w:rPr>
          <w:bCs/>
          <w:lang w:val="nl-NL"/>
        </w:rPr>
        <w:t>1.5. Đoàn kết phát huy dân chủ, tích cực tham gia giám sát và phản biện xã hội, góp phần xây dựng hệ thống chính trị cơ sở trong sạch vững mạnh:</w:t>
      </w:r>
    </w:p>
    <w:p w:rsidR="00F43D8E" w:rsidRDefault="00F43D8E" w:rsidP="00F43D8E">
      <w:pPr>
        <w:ind w:firstLine="567"/>
        <w:jc w:val="both"/>
        <w:rPr>
          <w:bCs/>
          <w:lang w:val="nl-NL"/>
        </w:rPr>
      </w:pPr>
      <w:r>
        <w:rPr>
          <w:bCs/>
          <w:lang w:val="nl-NL"/>
        </w:rPr>
        <w:t>Trọng tâm là kết quả giám sát việc thực hiện các chính sách, pháp luật của Nhà nước về giảm nghèo bền vững, xây dựng nông thôn mới, đô thị văn minh; tham gia phản biện dự thảo các văn bản pháp luật, quy hoạch, kế hoạch, chương trình, dự án, đề án về giảm nghèo bền vững, xây dựng nông thôn mới, đô thị van minh...</w:t>
      </w:r>
    </w:p>
    <w:p w:rsidR="00F43D8E" w:rsidRDefault="00F43D8E" w:rsidP="00F43D8E">
      <w:pPr>
        <w:spacing w:before="120" w:after="120"/>
        <w:ind w:firstLine="567"/>
        <w:jc w:val="both"/>
        <w:rPr>
          <w:b/>
          <w:bCs/>
          <w:lang w:val="nl-NL"/>
        </w:rPr>
      </w:pPr>
      <w:r>
        <w:rPr>
          <w:b/>
          <w:bCs/>
          <w:lang w:val="nl-NL"/>
        </w:rPr>
        <w:t>III. Một số mô hình điển hình trong triển khai thực hiện Cuộc vận động</w:t>
      </w:r>
    </w:p>
    <w:p w:rsidR="00F43D8E" w:rsidRDefault="00F43D8E" w:rsidP="00F43D8E">
      <w:pPr>
        <w:spacing w:before="120" w:after="120"/>
        <w:ind w:firstLine="567"/>
        <w:jc w:val="both"/>
        <w:rPr>
          <w:bCs/>
          <w:lang w:val="nl-NL"/>
        </w:rPr>
      </w:pPr>
      <w:r>
        <w:rPr>
          <w:bCs/>
          <w:lang w:val="nl-NL"/>
        </w:rPr>
        <w:t>(Nêu rõ cách thức xây dựng, tổ chức thực hiện và hiệu quả đạt được của các mô hình, điển hình trong cuộc vận động)</w:t>
      </w:r>
    </w:p>
    <w:p w:rsidR="00F43D8E" w:rsidRDefault="00F43D8E" w:rsidP="00F43D8E">
      <w:pPr>
        <w:spacing w:before="120" w:after="120"/>
        <w:ind w:firstLine="567"/>
        <w:jc w:val="both"/>
        <w:rPr>
          <w:b/>
          <w:bCs/>
          <w:lang w:val="nl-NL"/>
        </w:rPr>
      </w:pPr>
      <w:r>
        <w:rPr>
          <w:b/>
          <w:bCs/>
          <w:lang w:val="nl-NL"/>
        </w:rPr>
        <w:t>IV. Đánh giá chung và bài học kinh nghiệm</w:t>
      </w:r>
    </w:p>
    <w:p w:rsidR="00F43D8E" w:rsidRDefault="00F43D8E" w:rsidP="00F43D8E">
      <w:pPr>
        <w:spacing w:before="120" w:after="120"/>
        <w:ind w:firstLine="567"/>
        <w:jc w:val="both"/>
        <w:rPr>
          <w:bCs/>
          <w:lang w:val="nl-NL"/>
        </w:rPr>
      </w:pPr>
      <w:r>
        <w:rPr>
          <w:bCs/>
          <w:lang w:val="nl-NL"/>
        </w:rPr>
        <w:t>1. Kết quả đạt được:</w:t>
      </w:r>
    </w:p>
    <w:p w:rsidR="00F43D8E" w:rsidRDefault="00F43D8E" w:rsidP="00F43D8E">
      <w:pPr>
        <w:spacing w:before="120" w:after="120"/>
        <w:ind w:firstLine="567"/>
        <w:jc w:val="both"/>
        <w:rPr>
          <w:bCs/>
          <w:lang w:val="nl-NL"/>
        </w:rPr>
      </w:pPr>
      <w:r>
        <w:rPr>
          <w:bCs/>
          <w:lang w:val="nl-NL"/>
        </w:rPr>
        <w:t>2. Tồn tại, hạn chế và nguyên nhân:</w:t>
      </w:r>
    </w:p>
    <w:p w:rsidR="00F43D8E" w:rsidRDefault="00F43D8E" w:rsidP="00F43D8E">
      <w:pPr>
        <w:spacing w:before="120" w:after="120"/>
        <w:ind w:firstLine="567"/>
        <w:jc w:val="both"/>
        <w:rPr>
          <w:bCs/>
          <w:lang w:val="nl-NL"/>
        </w:rPr>
      </w:pPr>
      <w:r>
        <w:rPr>
          <w:bCs/>
          <w:lang w:val="nl-NL"/>
        </w:rPr>
        <w:t>3. Bài học kinh nghiệm:</w:t>
      </w:r>
    </w:p>
    <w:p w:rsidR="00F43D8E" w:rsidRDefault="00F43D8E" w:rsidP="00F43D8E">
      <w:pPr>
        <w:spacing w:before="120" w:after="120"/>
        <w:ind w:firstLine="567"/>
        <w:jc w:val="both"/>
        <w:rPr>
          <w:b/>
          <w:bCs/>
          <w:lang w:val="nl-NL"/>
        </w:rPr>
      </w:pPr>
      <w:r>
        <w:rPr>
          <w:b/>
          <w:bCs/>
          <w:lang w:val="nl-NL"/>
        </w:rPr>
        <w:t>V. Phương hướng, nhiệm vụ, giải pháp trọng tâm trong thời gian tới.</w:t>
      </w:r>
    </w:p>
    <w:p w:rsidR="00F43D8E" w:rsidRDefault="00F43D8E" w:rsidP="00F43D8E">
      <w:pPr>
        <w:spacing w:before="120" w:after="120"/>
        <w:ind w:firstLine="567"/>
        <w:jc w:val="both"/>
        <w:rPr>
          <w:b/>
          <w:bCs/>
          <w:lang w:val="nl-NL"/>
        </w:rPr>
      </w:pPr>
      <w:r>
        <w:rPr>
          <w:b/>
          <w:bCs/>
          <w:lang w:val="nl-NL"/>
        </w:rPr>
        <w:t>VI. Một số kiến nghị đề xuất.</w:t>
      </w:r>
    </w:p>
    <w:p w:rsidR="00F43D8E" w:rsidRDefault="00F43D8E" w:rsidP="00F43D8E">
      <w:pPr>
        <w:ind w:firstLine="567"/>
        <w:jc w:val="both"/>
        <w:rPr>
          <w:bCs/>
          <w:lang w:val="nl-NL"/>
        </w:rPr>
      </w:pPr>
    </w:p>
    <w:p w:rsidR="00F43D8E" w:rsidRDefault="00F43D8E" w:rsidP="00F43D8E">
      <w:pPr>
        <w:ind w:firstLine="567"/>
        <w:jc w:val="center"/>
        <w:rPr>
          <w:b/>
          <w:bCs/>
          <w:lang w:val="nl-NL"/>
        </w:rPr>
      </w:pPr>
      <w:r>
        <w:rPr>
          <w:b/>
          <w:bCs/>
          <w:lang w:val="nl-NL"/>
        </w:rPr>
        <w:t>PHẦN II</w:t>
      </w:r>
    </w:p>
    <w:p w:rsidR="000A4B42" w:rsidRDefault="00F43D8E" w:rsidP="00F43D8E">
      <w:pPr>
        <w:ind w:firstLine="567"/>
        <w:jc w:val="center"/>
        <w:rPr>
          <w:b/>
          <w:bCs/>
          <w:lang w:val="vi-VN"/>
        </w:rPr>
      </w:pPr>
      <w:r>
        <w:rPr>
          <w:b/>
          <w:bCs/>
          <w:lang w:val="nl-NL"/>
        </w:rPr>
        <w:t xml:space="preserve">TỔNG KẾT 15 NĂM THỰC HIỆN “NGÀY HỘI </w:t>
      </w:r>
    </w:p>
    <w:p w:rsidR="00F43D8E" w:rsidRDefault="00F43D8E" w:rsidP="00F43D8E">
      <w:pPr>
        <w:ind w:firstLine="567"/>
        <w:jc w:val="center"/>
        <w:rPr>
          <w:b/>
          <w:bCs/>
          <w:lang w:val="nl-NL"/>
        </w:rPr>
      </w:pPr>
      <w:r>
        <w:rPr>
          <w:b/>
          <w:bCs/>
          <w:lang w:val="nl-NL"/>
        </w:rPr>
        <w:t>ĐẠI ĐOÀN KẾT TOÀN DÂN TỘC”</w:t>
      </w:r>
    </w:p>
    <w:p w:rsidR="00F43D8E" w:rsidRPr="00F43D8E" w:rsidRDefault="00F43D8E" w:rsidP="00F43D8E">
      <w:pPr>
        <w:ind w:firstLine="567"/>
        <w:jc w:val="both"/>
        <w:rPr>
          <w:lang w:val="nl-NL"/>
        </w:rPr>
      </w:pPr>
    </w:p>
    <w:p w:rsidR="00F43D8E" w:rsidRPr="00F43D8E" w:rsidRDefault="00F43D8E" w:rsidP="00F43D8E">
      <w:pPr>
        <w:ind w:firstLine="567"/>
        <w:jc w:val="both"/>
        <w:rPr>
          <w:b/>
          <w:lang w:val="nl-NL"/>
        </w:rPr>
      </w:pPr>
      <w:r w:rsidRPr="00F43D8E">
        <w:rPr>
          <w:b/>
          <w:lang w:val="nl-NL"/>
        </w:rPr>
        <w:t>I. Công tác chỉ đạo, hướng dẫn.</w:t>
      </w:r>
    </w:p>
    <w:p w:rsidR="00F43D8E" w:rsidRPr="00F43D8E" w:rsidRDefault="00F43D8E" w:rsidP="00F43D8E">
      <w:pPr>
        <w:ind w:firstLine="567"/>
        <w:jc w:val="both"/>
        <w:rPr>
          <w:lang w:val="nl-NL"/>
        </w:rPr>
      </w:pPr>
      <w:r w:rsidRPr="00F43D8E">
        <w:rPr>
          <w:lang w:val="nl-NL"/>
        </w:rPr>
        <w:t>- Công tác chỉ đạo, hướng dẫn của cấp uỷ;</w:t>
      </w:r>
    </w:p>
    <w:p w:rsidR="00F43D8E" w:rsidRPr="00F43D8E" w:rsidRDefault="00F43D8E" w:rsidP="00F43D8E">
      <w:pPr>
        <w:ind w:firstLine="567"/>
        <w:jc w:val="both"/>
        <w:rPr>
          <w:lang w:val="nl-NL"/>
        </w:rPr>
      </w:pPr>
      <w:r w:rsidRPr="00F43D8E">
        <w:rPr>
          <w:lang w:val="nl-NL"/>
        </w:rPr>
        <w:t>- Công tác hướng dẫn của MTTQ Việt Nam các cấp</w:t>
      </w:r>
    </w:p>
    <w:p w:rsidR="00F43D8E" w:rsidRPr="00F43D8E" w:rsidRDefault="00F43D8E" w:rsidP="00F43D8E">
      <w:pPr>
        <w:ind w:firstLine="567"/>
        <w:jc w:val="both"/>
        <w:rPr>
          <w:lang w:val="nl-NL"/>
        </w:rPr>
      </w:pPr>
      <w:r w:rsidRPr="00F43D8E">
        <w:rPr>
          <w:lang w:val="nl-NL"/>
        </w:rPr>
        <w:t>- Công tác phối hợp của Uỷ ban Nhân dân và các Ban, ngành, các tổ chức đoàn thể.</w:t>
      </w:r>
    </w:p>
    <w:p w:rsidR="00F43D8E" w:rsidRPr="00F43D8E" w:rsidRDefault="00F43D8E" w:rsidP="00F43D8E">
      <w:pPr>
        <w:ind w:firstLine="567"/>
        <w:jc w:val="both"/>
        <w:rPr>
          <w:b/>
          <w:lang w:val="nl-NL"/>
        </w:rPr>
      </w:pPr>
      <w:r w:rsidRPr="00F43D8E">
        <w:rPr>
          <w:b/>
          <w:lang w:val="nl-NL"/>
        </w:rPr>
        <w:t>II. Kết quả đạt được.</w:t>
      </w:r>
    </w:p>
    <w:p w:rsidR="00F43D8E" w:rsidRPr="00F43D8E" w:rsidRDefault="00F43D8E" w:rsidP="00F43D8E">
      <w:pPr>
        <w:ind w:firstLine="567"/>
        <w:jc w:val="both"/>
        <w:rPr>
          <w:lang w:val="nl-NL"/>
        </w:rPr>
      </w:pPr>
      <w:r w:rsidRPr="00F43D8E">
        <w:rPr>
          <w:b/>
          <w:lang w:val="nl-NL"/>
        </w:rPr>
        <w:t>1.</w:t>
      </w:r>
      <w:r w:rsidRPr="00F43D8E">
        <w:rPr>
          <w:lang w:val="nl-NL"/>
        </w:rPr>
        <w:t xml:space="preserve"> Công tác tuyên truyền trước, trong và sau Ngày hội.</w:t>
      </w:r>
    </w:p>
    <w:p w:rsidR="00F43D8E" w:rsidRPr="00F43D8E" w:rsidRDefault="00F43D8E" w:rsidP="00F43D8E">
      <w:pPr>
        <w:ind w:firstLine="567"/>
        <w:jc w:val="both"/>
        <w:rPr>
          <w:lang w:val="nl-NL"/>
        </w:rPr>
      </w:pPr>
      <w:r w:rsidRPr="00F43D8E">
        <w:rPr>
          <w:b/>
          <w:lang w:val="nl-NL"/>
        </w:rPr>
        <w:t>2.</w:t>
      </w:r>
      <w:r w:rsidRPr="00F43D8E">
        <w:rPr>
          <w:lang w:val="nl-NL"/>
        </w:rPr>
        <w:t xml:space="preserve"> Kết quả hoạt động của các đồng chí lãnh đạo cấp uỷ UVBTV Tỉnh uỷ, Tỉnh ủy viên, BTV Huyện uỷ, Huyện ủy viên, BTV Đảng uỷ và các Đảng viên tham dự Ngày hội (có số liệu thống kê trong 5 năm từ năm 2012 – 2017)</w:t>
      </w:r>
    </w:p>
    <w:p w:rsidR="00F43D8E" w:rsidRPr="00F43D8E" w:rsidRDefault="00F43D8E" w:rsidP="00F43D8E">
      <w:pPr>
        <w:ind w:firstLine="567"/>
        <w:jc w:val="both"/>
        <w:rPr>
          <w:lang w:val="nl-NL"/>
        </w:rPr>
      </w:pPr>
      <w:r w:rsidRPr="00F43D8E">
        <w:rPr>
          <w:b/>
          <w:lang w:val="nl-NL"/>
        </w:rPr>
        <w:t>3.</w:t>
      </w:r>
      <w:r w:rsidRPr="00F43D8E">
        <w:rPr>
          <w:lang w:val="nl-NL"/>
        </w:rPr>
        <w:t xml:space="preserve"> Sự tham gia của các Ban, ngành, các tổ chức đoàn thể chính trị - xã hội và sự tham gia của các tầng lớp nhân dân trong Ngày hội.</w:t>
      </w:r>
    </w:p>
    <w:p w:rsidR="00F43D8E" w:rsidRPr="00F43D8E" w:rsidRDefault="00F43D8E" w:rsidP="00F43D8E">
      <w:pPr>
        <w:ind w:firstLine="567"/>
        <w:jc w:val="both"/>
        <w:rPr>
          <w:lang w:val="nl-NL"/>
        </w:rPr>
      </w:pPr>
      <w:r w:rsidRPr="00F43D8E">
        <w:rPr>
          <w:b/>
          <w:lang w:val="nl-NL"/>
        </w:rPr>
        <w:t>4.</w:t>
      </w:r>
      <w:r w:rsidRPr="00F43D8E">
        <w:rPr>
          <w:lang w:val="nl-NL"/>
        </w:rPr>
        <w:t xml:space="preserve"> Các hoạt động được tổ chức thực hiện ở khu dân cư (trong đó nêu các hoạt động nổi bật mang tính đặc trưng của từng địa bàn khu dân cư)</w:t>
      </w:r>
    </w:p>
    <w:p w:rsidR="00F43D8E" w:rsidRPr="00F43D8E" w:rsidRDefault="00F43D8E" w:rsidP="00F43D8E">
      <w:pPr>
        <w:ind w:firstLine="567"/>
        <w:jc w:val="both"/>
        <w:rPr>
          <w:lang w:val="nl-NL"/>
        </w:rPr>
      </w:pPr>
      <w:r w:rsidRPr="00F43D8E">
        <w:rPr>
          <w:b/>
          <w:lang w:val="nl-NL"/>
        </w:rPr>
        <w:t>5.</w:t>
      </w:r>
      <w:r w:rsidRPr="00F43D8E">
        <w:rPr>
          <w:lang w:val="nl-NL"/>
        </w:rPr>
        <w:t xml:space="preserve"> Tỷ lệ các khu dân cư tổ chức Ngày hội (số khu dân cư tổ chức phần lễ, số khu dân cư tổ chức phần hội; số khu dân cư tổ chức cả phần lễ và phần hội).</w:t>
      </w:r>
    </w:p>
    <w:p w:rsidR="00F43D8E" w:rsidRPr="00F43D8E" w:rsidRDefault="00F43D8E" w:rsidP="00F43D8E">
      <w:pPr>
        <w:ind w:firstLine="567"/>
        <w:jc w:val="both"/>
        <w:rPr>
          <w:lang w:val="nl-NL"/>
        </w:rPr>
      </w:pPr>
      <w:r w:rsidRPr="00F43D8E">
        <w:rPr>
          <w:b/>
          <w:lang w:val="nl-NL"/>
        </w:rPr>
        <w:lastRenderedPageBreak/>
        <w:t>6.</w:t>
      </w:r>
      <w:r w:rsidRPr="00F43D8E">
        <w:rPr>
          <w:lang w:val="nl-NL"/>
        </w:rPr>
        <w:t xml:space="preserve"> Công tác xã hội hoá trong việc tổ chức Ngày hội (việc vận động con em xa quê hương về tham dự Ngày hội; công tác vận động nguồn lực đảm bảo cho việc tổ chức Ngày hội…)</w:t>
      </w:r>
    </w:p>
    <w:p w:rsidR="00F43D8E" w:rsidRPr="00F43D8E" w:rsidRDefault="00F43D8E" w:rsidP="00F43D8E">
      <w:pPr>
        <w:ind w:firstLine="567"/>
        <w:jc w:val="both"/>
        <w:rPr>
          <w:b/>
          <w:lang w:val="nl-NL"/>
        </w:rPr>
      </w:pPr>
      <w:r w:rsidRPr="00F43D8E">
        <w:rPr>
          <w:b/>
          <w:lang w:val="nl-NL"/>
        </w:rPr>
        <w:t>III. Một số cách làm tiêu biểu trong tổ chức Ngày hội ở địa phương.</w:t>
      </w:r>
    </w:p>
    <w:p w:rsidR="00F43D8E" w:rsidRPr="00F43D8E" w:rsidRDefault="00F43D8E" w:rsidP="00F43D8E">
      <w:pPr>
        <w:ind w:firstLine="567"/>
        <w:jc w:val="both"/>
        <w:rPr>
          <w:b/>
          <w:lang w:val="nl-NL"/>
        </w:rPr>
      </w:pPr>
      <w:r w:rsidRPr="00F43D8E">
        <w:rPr>
          <w:b/>
          <w:lang w:val="nl-NL"/>
        </w:rPr>
        <w:t>IV. Đánh giá chung và bài học kinh nghiệm:</w:t>
      </w:r>
    </w:p>
    <w:p w:rsidR="00F43D8E" w:rsidRPr="00E54192" w:rsidRDefault="00F43D8E" w:rsidP="00F43D8E">
      <w:pPr>
        <w:ind w:firstLine="567"/>
        <w:jc w:val="both"/>
        <w:rPr>
          <w:lang w:val="nl-NL"/>
        </w:rPr>
      </w:pPr>
      <w:r w:rsidRPr="00E54192">
        <w:rPr>
          <w:b/>
          <w:lang w:val="nl-NL"/>
        </w:rPr>
        <w:t>1.</w:t>
      </w:r>
      <w:r w:rsidRPr="00E54192">
        <w:rPr>
          <w:lang w:val="nl-NL"/>
        </w:rPr>
        <w:t xml:space="preserve"> Kết quả đạt được.</w:t>
      </w:r>
    </w:p>
    <w:p w:rsidR="00F43D8E" w:rsidRPr="00E54192" w:rsidRDefault="00F43D8E" w:rsidP="00F43D8E">
      <w:pPr>
        <w:ind w:firstLine="567"/>
        <w:jc w:val="both"/>
        <w:rPr>
          <w:lang w:val="nl-NL"/>
        </w:rPr>
      </w:pPr>
      <w:r w:rsidRPr="00E54192">
        <w:rPr>
          <w:b/>
          <w:lang w:val="nl-NL"/>
        </w:rPr>
        <w:t>2.</w:t>
      </w:r>
      <w:r w:rsidRPr="00E54192">
        <w:rPr>
          <w:lang w:val="nl-NL"/>
        </w:rPr>
        <w:t xml:space="preserve"> Tồn tại, hạn chế</w:t>
      </w:r>
    </w:p>
    <w:p w:rsidR="00F43D8E" w:rsidRPr="00E54192" w:rsidRDefault="00F43D8E" w:rsidP="00F43D8E">
      <w:pPr>
        <w:ind w:firstLine="567"/>
        <w:jc w:val="both"/>
        <w:rPr>
          <w:lang w:val="nl-NL"/>
        </w:rPr>
      </w:pPr>
      <w:r w:rsidRPr="00E54192">
        <w:rPr>
          <w:b/>
          <w:lang w:val="nl-NL"/>
        </w:rPr>
        <w:t>3.</w:t>
      </w:r>
      <w:r w:rsidRPr="00E54192">
        <w:rPr>
          <w:lang w:val="nl-NL"/>
        </w:rPr>
        <w:t xml:space="preserve"> Bài học kinh nghiệm</w:t>
      </w:r>
    </w:p>
    <w:p w:rsidR="00F43D8E" w:rsidRPr="00E54192" w:rsidRDefault="00F43D8E" w:rsidP="00F43D8E">
      <w:pPr>
        <w:ind w:firstLine="567"/>
        <w:jc w:val="both"/>
        <w:rPr>
          <w:b/>
          <w:lang w:val="nl-NL"/>
        </w:rPr>
      </w:pPr>
      <w:r w:rsidRPr="00E54192">
        <w:rPr>
          <w:b/>
          <w:lang w:val="nl-NL"/>
        </w:rPr>
        <w:t>V. Phương hướng, nhiệm vụ và đề xuất giải pháp đổi mới nội dung, phương thức tổ chức Ngày hội</w:t>
      </w:r>
    </w:p>
    <w:p w:rsidR="00F43D8E" w:rsidRPr="00E54192" w:rsidRDefault="00F43D8E" w:rsidP="00F43D8E">
      <w:pPr>
        <w:ind w:firstLine="567"/>
        <w:jc w:val="both"/>
        <w:rPr>
          <w:lang w:val="nl-NL"/>
        </w:rPr>
      </w:pPr>
      <w:r w:rsidRPr="00E54192">
        <w:rPr>
          <w:b/>
          <w:lang w:val="nl-NL"/>
        </w:rPr>
        <w:t>1.</w:t>
      </w:r>
      <w:r w:rsidRPr="00E54192">
        <w:rPr>
          <w:lang w:val="nl-NL"/>
        </w:rPr>
        <w:t xml:space="preserve"> Phương hướng, nhiệm vụ trọng tâm trong thời gian đến.</w:t>
      </w:r>
    </w:p>
    <w:p w:rsidR="00F43D8E" w:rsidRDefault="00F43D8E" w:rsidP="00F43D8E">
      <w:pPr>
        <w:ind w:firstLine="567"/>
        <w:jc w:val="both"/>
      </w:pPr>
      <w:r>
        <w:rPr>
          <w:b/>
        </w:rPr>
        <w:t>2.</w:t>
      </w:r>
      <w:r>
        <w:t xml:space="preserve"> Đề xuất giải pháp đổi mới nội dung, phương thức tổ chức Ngày hội </w:t>
      </w:r>
      <w:proofErr w:type="gramStart"/>
      <w:r>
        <w:t>theo</w:t>
      </w:r>
      <w:proofErr w:type="gramEnd"/>
      <w:r>
        <w:t xml:space="preserve"> hướng:</w:t>
      </w:r>
    </w:p>
    <w:p w:rsidR="00F43D8E" w:rsidRDefault="00F43D8E" w:rsidP="00F43D8E">
      <w:pPr>
        <w:ind w:firstLine="567"/>
        <w:jc w:val="both"/>
      </w:pPr>
      <w:r>
        <w:t>- Đổi mới về công tác tuyên truyền, vận động về Ngày hội</w:t>
      </w:r>
    </w:p>
    <w:p w:rsidR="00F43D8E" w:rsidRDefault="00F43D8E" w:rsidP="00F43D8E">
      <w:pPr>
        <w:ind w:firstLine="567"/>
        <w:jc w:val="both"/>
      </w:pPr>
      <w:r>
        <w:t>- Đổi mới về địa bàn tổ chức Ngày hội (Tổ chức ở cấp xã hay khu dân cư)</w:t>
      </w:r>
    </w:p>
    <w:p w:rsidR="00F43D8E" w:rsidRDefault="00F43D8E" w:rsidP="00F43D8E">
      <w:pPr>
        <w:ind w:firstLine="567"/>
        <w:jc w:val="both"/>
      </w:pPr>
      <w:r>
        <w:t>- Đổi mới phần lễ (đề xuất đổi mới cụ thể ở từng nội dung; ôn truyền thống, đánh giá kết quả cuộc vận động; trao đổi thảo luận; biểu dương khen thưởng; ký giao ước thi đua…)</w:t>
      </w:r>
    </w:p>
    <w:p w:rsidR="00F43D8E" w:rsidRDefault="00F43D8E" w:rsidP="00F43D8E">
      <w:pPr>
        <w:ind w:firstLine="567"/>
        <w:jc w:val="both"/>
      </w:pPr>
      <w:proofErr w:type="gramStart"/>
      <w:r>
        <w:t>- Đổi mới phần hội.</w:t>
      </w:r>
      <w:proofErr w:type="gramEnd"/>
    </w:p>
    <w:p w:rsidR="00F43D8E" w:rsidRDefault="00F43D8E" w:rsidP="00F43D8E">
      <w:pPr>
        <w:ind w:firstLine="567"/>
        <w:jc w:val="both"/>
      </w:pPr>
      <w:proofErr w:type="gramStart"/>
      <w:r>
        <w:t>- Đề xuất khác (nếu có).</w:t>
      </w:r>
      <w:proofErr w:type="gramEnd"/>
    </w:p>
    <w:p w:rsidR="00F43D8E" w:rsidRDefault="00F43D8E" w:rsidP="00F43D8E">
      <w:pPr>
        <w:ind w:firstLine="567"/>
        <w:jc w:val="center"/>
      </w:pPr>
      <w:r>
        <w:t>----------------------------</w:t>
      </w:r>
    </w:p>
    <w:p w:rsidR="00F43D8E" w:rsidRDefault="00F43D8E" w:rsidP="00F43D8E">
      <w:pPr>
        <w:ind w:firstLine="567"/>
        <w:jc w:val="both"/>
        <w:rPr>
          <w:b/>
        </w:rPr>
      </w:pPr>
    </w:p>
    <w:p w:rsidR="0065354B" w:rsidRDefault="0065354B"/>
    <w:sectPr w:rsidR="0065354B" w:rsidSect="000A4B42">
      <w:footerReference w:type="default" r:id="rId8"/>
      <w:pgSz w:w="11906" w:h="16838"/>
      <w:pgMar w:top="1134" w:right="567" w:bottom="1134" w:left="1134" w:header="709"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AA" w:rsidRDefault="007C73AA" w:rsidP="000A4B42">
      <w:r>
        <w:separator/>
      </w:r>
    </w:p>
  </w:endnote>
  <w:endnote w:type="continuationSeparator" w:id="0">
    <w:p w:rsidR="007C73AA" w:rsidRDefault="007C73AA" w:rsidP="000A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83205"/>
      <w:docPartObj>
        <w:docPartGallery w:val="Page Numbers (Bottom of Page)"/>
        <w:docPartUnique/>
      </w:docPartObj>
    </w:sdtPr>
    <w:sdtEndPr>
      <w:rPr>
        <w:noProof/>
      </w:rPr>
    </w:sdtEndPr>
    <w:sdtContent>
      <w:p w:rsidR="000A4B42" w:rsidRDefault="000A4B42">
        <w:pPr>
          <w:pStyle w:val="Footer"/>
          <w:jc w:val="center"/>
        </w:pPr>
        <w:r>
          <w:fldChar w:fldCharType="begin"/>
        </w:r>
        <w:r>
          <w:instrText xml:space="preserve"> PAGE   \* MERGEFORMAT </w:instrText>
        </w:r>
        <w:r>
          <w:fldChar w:fldCharType="separate"/>
        </w:r>
        <w:r w:rsidR="004F23D8">
          <w:rPr>
            <w:noProof/>
          </w:rPr>
          <w:t>2</w:t>
        </w:r>
        <w:r>
          <w:rPr>
            <w:noProof/>
          </w:rPr>
          <w:fldChar w:fldCharType="end"/>
        </w:r>
      </w:p>
    </w:sdtContent>
  </w:sdt>
  <w:p w:rsidR="000A4B42" w:rsidRDefault="000A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AA" w:rsidRDefault="007C73AA" w:rsidP="000A4B42">
      <w:r>
        <w:separator/>
      </w:r>
    </w:p>
  </w:footnote>
  <w:footnote w:type="continuationSeparator" w:id="0">
    <w:p w:rsidR="007C73AA" w:rsidRDefault="007C73AA" w:rsidP="000A4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8E"/>
    <w:rsid w:val="000A4B42"/>
    <w:rsid w:val="001B7EA1"/>
    <w:rsid w:val="004F23D8"/>
    <w:rsid w:val="0058373E"/>
    <w:rsid w:val="0065354B"/>
    <w:rsid w:val="00772930"/>
    <w:rsid w:val="007C73AA"/>
    <w:rsid w:val="00C863FC"/>
    <w:rsid w:val="00E54192"/>
    <w:rsid w:val="00F26AE1"/>
    <w:rsid w:val="00F43D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8E"/>
    <w:rPr>
      <w:rFonts w:eastAsia="Times New Roman" w:cs="Times New Roman"/>
      <w:szCs w:val="28"/>
      <w:lang w:val="en-US"/>
    </w:rPr>
  </w:style>
  <w:style w:type="paragraph" w:styleId="Heading1">
    <w:name w:val="heading 1"/>
    <w:basedOn w:val="Normal"/>
    <w:next w:val="Normal"/>
    <w:link w:val="Heading1Char"/>
    <w:qFormat/>
    <w:rsid w:val="00F43D8E"/>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8E"/>
    <w:rPr>
      <w:rFonts w:eastAsia="Times New Roman" w:cs="Times New Roman"/>
      <w:b/>
      <w:bCs/>
      <w:szCs w:val="24"/>
      <w:lang w:val="en-US"/>
    </w:rPr>
  </w:style>
  <w:style w:type="character" w:styleId="Hyperlink">
    <w:name w:val="Hyperlink"/>
    <w:unhideWhenUsed/>
    <w:rsid w:val="00F43D8E"/>
    <w:rPr>
      <w:color w:val="0000FF"/>
      <w:u w:val="single"/>
    </w:rPr>
  </w:style>
  <w:style w:type="paragraph" w:styleId="Header">
    <w:name w:val="header"/>
    <w:basedOn w:val="Normal"/>
    <w:link w:val="HeaderChar"/>
    <w:uiPriority w:val="99"/>
    <w:unhideWhenUsed/>
    <w:rsid w:val="000A4B42"/>
    <w:pPr>
      <w:tabs>
        <w:tab w:val="center" w:pos="4513"/>
        <w:tab w:val="right" w:pos="9026"/>
      </w:tabs>
    </w:pPr>
  </w:style>
  <w:style w:type="character" w:customStyle="1" w:styleId="HeaderChar">
    <w:name w:val="Header Char"/>
    <w:basedOn w:val="DefaultParagraphFont"/>
    <w:link w:val="Header"/>
    <w:uiPriority w:val="99"/>
    <w:rsid w:val="000A4B42"/>
    <w:rPr>
      <w:rFonts w:eastAsia="Times New Roman" w:cs="Times New Roman"/>
      <w:szCs w:val="28"/>
      <w:lang w:val="en-US"/>
    </w:rPr>
  </w:style>
  <w:style w:type="paragraph" w:styleId="Footer">
    <w:name w:val="footer"/>
    <w:basedOn w:val="Normal"/>
    <w:link w:val="FooterChar"/>
    <w:uiPriority w:val="99"/>
    <w:unhideWhenUsed/>
    <w:rsid w:val="000A4B42"/>
    <w:pPr>
      <w:tabs>
        <w:tab w:val="center" w:pos="4513"/>
        <w:tab w:val="right" w:pos="9026"/>
      </w:tabs>
    </w:pPr>
  </w:style>
  <w:style w:type="character" w:customStyle="1" w:styleId="FooterChar">
    <w:name w:val="Footer Char"/>
    <w:basedOn w:val="DefaultParagraphFont"/>
    <w:link w:val="Footer"/>
    <w:uiPriority w:val="99"/>
    <w:rsid w:val="000A4B42"/>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8E"/>
    <w:rPr>
      <w:rFonts w:eastAsia="Times New Roman" w:cs="Times New Roman"/>
      <w:szCs w:val="28"/>
      <w:lang w:val="en-US"/>
    </w:rPr>
  </w:style>
  <w:style w:type="paragraph" w:styleId="Heading1">
    <w:name w:val="heading 1"/>
    <w:basedOn w:val="Normal"/>
    <w:next w:val="Normal"/>
    <w:link w:val="Heading1Char"/>
    <w:qFormat/>
    <w:rsid w:val="00F43D8E"/>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8E"/>
    <w:rPr>
      <w:rFonts w:eastAsia="Times New Roman" w:cs="Times New Roman"/>
      <w:b/>
      <w:bCs/>
      <w:szCs w:val="24"/>
      <w:lang w:val="en-US"/>
    </w:rPr>
  </w:style>
  <w:style w:type="character" w:styleId="Hyperlink">
    <w:name w:val="Hyperlink"/>
    <w:unhideWhenUsed/>
    <w:rsid w:val="00F43D8E"/>
    <w:rPr>
      <w:color w:val="0000FF"/>
      <w:u w:val="single"/>
    </w:rPr>
  </w:style>
  <w:style w:type="paragraph" w:styleId="Header">
    <w:name w:val="header"/>
    <w:basedOn w:val="Normal"/>
    <w:link w:val="HeaderChar"/>
    <w:uiPriority w:val="99"/>
    <w:unhideWhenUsed/>
    <w:rsid w:val="000A4B42"/>
    <w:pPr>
      <w:tabs>
        <w:tab w:val="center" w:pos="4513"/>
        <w:tab w:val="right" w:pos="9026"/>
      </w:tabs>
    </w:pPr>
  </w:style>
  <w:style w:type="character" w:customStyle="1" w:styleId="HeaderChar">
    <w:name w:val="Header Char"/>
    <w:basedOn w:val="DefaultParagraphFont"/>
    <w:link w:val="Header"/>
    <w:uiPriority w:val="99"/>
    <w:rsid w:val="000A4B42"/>
    <w:rPr>
      <w:rFonts w:eastAsia="Times New Roman" w:cs="Times New Roman"/>
      <w:szCs w:val="28"/>
      <w:lang w:val="en-US"/>
    </w:rPr>
  </w:style>
  <w:style w:type="paragraph" w:styleId="Footer">
    <w:name w:val="footer"/>
    <w:basedOn w:val="Normal"/>
    <w:link w:val="FooterChar"/>
    <w:uiPriority w:val="99"/>
    <w:unhideWhenUsed/>
    <w:rsid w:val="000A4B42"/>
    <w:pPr>
      <w:tabs>
        <w:tab w:val="center" w:pos="4513"/>
        <w:tab w:val="right" w:pos="9026"/>
      </w:tabs>
    </w:pPr>
  </w:style>
  <w:style w:type="character" w:customStyle="1" w:styleId="FooterChar">
    <w:name w:val="Footer Char"/>
    <w:basedOn w:val="DefaultParagraphFont"/>
    <w:link w:val="Footer"/>
    <w:uiPriority w:val="99"/>
    <w:rsid w:val="000A4B42"/>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ttqcuju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dc:creator>
  <cp:lastModifiedBy>HQ</cp:lastModifiedBy>
  <cp:revision>5</cp:revision>
  <dcterms:created xsi:type="dcterms:W3CDTF">2018-09-18T02:01:00Z</dcterms:created>
  <dcterms:modified xsi:type="dcterms:W3CDTF">2018-09-27T01:26:00Z</dcterms:modified>
</cp:coreProperties>
</file>