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C761DB" w:rsidRPr="00927645" w:rsidTr="008933E8">
        <w:tc>
          <w:tcPr>
            <w:tcW w:w="4140" w:type="dxa"/>
            <w:shd w:val="clear" w:color="auto" w:fill="auto"/>
          </w:tcPr>
          <w:p w:rsidR="00C761DB" w:rsidRPr="0069383E" w:rsidRDefault="00C761DB" w:rsidP="008933E8">
            <w:pPr>
              <w:jc w:val="center"/>
              <w:rPr>
                <w:sz w:val="26"/>
              </w:rPr>
            </w:pPr>
            <w:r w:rsidRPr="0069383E">
              <w:rPr>
                <w:sz w:val="26"/>
              </w:rPr>
              <w:t xml:space="preserve">ỦY BAN MTTQ VIỆT </w:t>
            </w:r>
            <w:smartTag w:uri="urn:schemas-microsoft-com:office:smarttags" w:element="place">
              <w:smartTag w:uri="urn:schemas-microsoft-com:office:smarttags" w:element="country-region">
                <w:r w:rsidRPr="0069383E">
                  <w:rPr>
                    <w:sz w:val="26"/>
                  </w:rPr>
                  <w:t>NAM</w:t>
                </w:r>
              </w:smartTag>
            </w:smartTag>
            <w:r w:rsidRPr="0069383E">
              <w:rPr>
                <w:sz w:val="26"/>
              </w:rPr>
              <w:t xml:space="preserve"> </w:t>
            </w:r>
          </w:p>
          <w:p w:rsidR="00C761DB" w:rsidRPr="0069383E" w:rsidRDefault="00C761DB" w:rsidP="008933E8">
            <w:pPr>
              <w:jc w:val="center"/>
              <w:rPr>
                <w:sz w:val="26"/>
              </w:rPr>
            </w:pPr>
            <w:r w:rsidRPr="0069383E">
              <w:rPr>
                <w:sz w:val="26"/>
              </w:rPr>
              <w:t>HUYỆN CƯ JUT</w:t>
            </w:r>
          </w:p>
          <w:p w:rsidR="00C761DB" w:rsidRPr="0069383E" w:rsidRDefault="00C761DB" w:rsidP="008933E8">
            <w:pPr>
              <w:jc w:val="center"/>
              <w:rPr>
                <w:b/>
              </w:rPr>
            </w:pPr>
            <w:r w:rsidRPr="0069383E">
              <w:rPr>
                <w:b/>
                <w:sz w:val="26"/>
              </w:rPr>
              <w:t>BAN THƯỜNG TRỰC</w:t>
            </w:r>
          </w:p>
          <w:p w:rsidR="00C761DB" w:rsidRPr="0069383E" w:rsidRDefault="00262369" w:rsidP="008933E8">
            <w:pPr>
              <w:rPr>
                <w:sz w:val="20"/>
              </w:rPr>
            </w:pPr>
            <w:r w:rsidRPr="00262369">
              <w:rPr>
                <w:noProof/>
                <w:sz w:val="26"/>
              </w:rPr>
              <w:pict>
                <v:line id="_x0000_s1026" style="position:absolute;z-index:251660288" from="37.35pt,.9pt" to="152.85pt,.9pt"/>
              </w:pict>
            </w:r>
          </w:p>
          <w:p w:rsidR="00C761DB" w:rsidRPr="0069383E" w:rsidRDefault="00C761DB" w:rsidP="008933E8">
            <w:pPr>
              <w:jc w:val="center"/>
              <w:rPr>
                <w:sz w:val="26"/>
              </w:rPr>
            </w:pPr>
            <w:r>
              <w:rPr>
                <w:sz w:val="26"/>
              </w:rPr>
              <w:t>Số:       /BC-MTTQ-BTT</w:t>
            </w:r>
          </w:p>
        </w:tc>
        <w:tc>
          <w:tcPr>
            <w:tcW w:w="5940" w:type="dxa"/>
            <w:shd w:val="clear" w:color="auto" w:fill="auto"/>
          </w:tcPr>
          <w:p w:rsidR="00C761DB" w:rsidRPr="0069383E" w:rsidRDefault="00C761DB" w:rsidP="008933E8">
            <w:pPr>
              <w:jc w:val="center"/>
              <w:rPr>
                <w:b/>
                <w:sz w:val="26"/>
              </w:rPr>
            </w:pPr>
            <w:r w:rsidRPr="0069383E">
              <w:rPr>
                <w:b/>
                <w:sz w:val="26"/>
              </w:rPr>
              <w:t xml:space="preserve">CỘNG HÒA XÃ HỘI CHỦ NGHĨA VIỆT </w:t>
            </w:r>
            <w:smartTag w:uri="urn:schemas-microsoft-com:office:smarttags" w:element="place">
              <w:smartTag w:uri="urn:schemas-microsoft-com:office:smarttags" w:element="country-region">
                <w:r w:rsidRPr="0069383E">
                  <w:rPr>
                    <w:b/>
                    <w:sz w:val="26"/>
                  </w:rPr>
                  <w:t>NAM</w:t>
                </w:r>
              </w:smartTag>
            </w:smartTag>
          </w:p>
          <w:p w:rsidR="00C761DB" w:rsidRPr="0069383E" w:rsidRDefault="00262369" w:rsidP="008933E8">
            <w:pPr>
              <w:jc w:val="center"/>
              <w:rPr>
                <w:szCs w:val="28"/>
              </w:rPr>
            </w:pPr>
            <w:r w:rsidRPr="00262369">
              <w:rPr>
                <w:b/>
                <w:noProof/>
                <w:sz w:val="26"/>
              </w:rPr>
              <w:pict>
                <v:line id="_x0000_s1027" style="position:absolute;left:0;text-align:left;flip:y;z-index:251661312" from="56.1pt,15.05pt" to="230.85pt,15.05pt"/>
              </w:pict>
            </w:r>
            <w:r w:rsidR="00C761DB" w:rsidRPr="0069383E">
              <w:rPr>
                <w:b/>
                <w:sz w:val="28"/>
                <w:szCs w:val="28"/>
              </w:rPr>
              <w:t>Độc lập – Tự do – Hạnh phúc</w:t>
            </w:r>
          </w:p>
          <w:p w:rsidR="00C761DB" w:rsidRDefault="00C761DB" w:rsidP="008933E8">
            <w:pPr>
              <w:rPr>
                <w:sz w:val="20"/>
              </w:rPr>
            </w:pPr>
          </w:p>
          <w:p w:rsidR="00C761DB" w:rsidRPr="0069383E" w:rsidRDefault="00C761DB" w:rsidP="008933E8">
            <w:pPr>
              <w:rPr>
                <w:sz w:val="20"/>
              </w:rPr>
            </w:pPr>
          </w:p>
          <w:p w:rsidR="00C761DB" w:rsidRPr="0069383E" w:rsidRDefault="00C761DB" w:rsidP="00C761DB">
            <w:pPr>
              <w:jc w:val="center"/>
              <w:rPr>
                <w:i/>
                <w:szCs w:val="28"/>
              </w:rPr>
            </w:pPr>
            <w:r w:rsidRPr="0069383E">
              <w:rPr>
                <w:i/>
                <w:sz w:val="28"/>
                <w:szCs w:val="28"/>
              </w:rPr>
              <w:t>Cư</w:t>
            </w:r>
            <w:r>
              <w:rPr>
                <w:i/>
                <w:sz w:val="28"/>
                <w:szCs w:val="28"/>
              </w:rPr>
              <w:t xml:space="preserve"> Jut</w:t>
            </w:r>
            <w:r w:rsidRPr="0069383E">
              <w:rPr>
                <w:i/>
                <w:sz w:val="28"/>
                <w:szCs w:val="28"/>
              </w:rPr>
              <w:t xml:space="preserve">, ngày </w:t>
            </w:r>
            <w:r>
              <w:rPr>
                <w:i/>
                <w:sz w:val="28"/>
                <w:szCs w:val="28"/>
              </w:rPr>
              <w:t>15</w:t>
            </w:r>
            <w:r w:rsidRPr="0069383E">
              <w:rPr>
                <w:i/>
                <w:sz w:val="28"/>
                <w:szCs w:val="28"/>
              </w:rPr>
              <w:t xml:space="preserve"> tháng </w:t>
            </w:r>
            <w:r>
              <w:rPr>
                <w:i/>
                <w:sz w:val="28"/>
                <w:szCs w:val="28"/>
              </w:rPr>
              <w:t>02</w:t>
            </w:r>
            <w:r w:rsidRPr="0069383E">
              <w:rPr>
                <w:i/>
                <w:sz w:val="28"/>
                <w:szCs w:val="28"/>
              </w:rPr>
              <w:t xml:space="preserve"> năm 201</w:t>
            </w:r>
            <w:r>
              <w:rPr>
                <w:i/>
                <w:sz w:val="28"/>
                <w:szCs w:val="28"/>
              </w:rPr>
              <w:t>7</w:t>
            </w:r>
          </w:p>
        </w:tc>
      </w:tr>
    </w:tbl>
    <w:p w:rsidR="00C761DB" w:rsidRDefault="00C761DB" w:rsidP="00C761DB">
      <w:pPr>
        <w:jc w:val="center"/>
        <w:rPr>
          <w:b/>
          <w:sz w:val="28"/>
          <w:szCs w:val="28"/>
        </w:rPr>
      </w:pPr>
    </w:p>
    <w:p w:rsidR="00C761DB" w:rsidRPr="00F66636" w:rsidRDefault="00C761DB" w:rsidP="00C761DB">
      <w:pPr>
        <w:jc w:val="center"/>
        <w:rPr>
          <w:b/>
          <w:sz w:val="32"/>
          <w:szCs w:val="28"/>
        </w:rPr>
      </w:pPr>
      <w:r w:rsidRPr="00F66636">
        <w:rPr>
          <w:b/>
          <w:sz w:val="32"/>
          <w:szCs w:val="28"/>
        </w:rPr>
        <w:t xml:space="preserve">BÁO CÁO </w:t>
      </w:r>
    </w:p>
    <w:p w:rsidR="00C761DB" w:rsidRDefault="00C761DB" w:rsidP="00C761DB">
      <w:pPr>
        <w:jc w:val="center"/>
        <w:rPr>
          <w:b/>
          <w:sz w:val="28"/>
          <w:szCs w:val="28"/>
        </w:rPr>
      </w:pPr>
      <w:r>
        <w:rPr>
          <w:b/>
          <w:sz w:val="28"/>
          <w:szCs w:val="28"/>
        </w:rPr>
        <w:t>Công tác Mặt trận tháng 02</w:t>
      </w:r>
    </w:p>
    <w:p w:rsidR="00C761DB" w:rsidRPr="00BF0425" w:rsidRDefault="00C761DB" w:rsidP="00C761DB">
      <w:pPr>
        <w:jc w:val="center"/>
        <w:rPr>
          <w:i/>
          <w:sz w:val="28"/>
          <w:szCs w:val="28"/>
        </w:rPr>
      </w:pPr>
      <w:r w:rsidRPr="00BF0425">
        <w:rPr>
          <w:i/>
          <w:sz w:val="28"/>
          <w:szCs w:val="28"/>
        </w:rPr>
        <w:t>(Từ ngày 1</w:t>
      </w:r>
      <w:r>
        <w:rPr>
          <w:i/>
          <w:sz w:val="28"/>
          <w:szCs w:val="28"/>
        </w:rPr>
        <w:t>6</w:t>
      </w:r>
      <w:r w:rsidRPr="00BF0425">
        <w:rPr>
          <w:i/>
          <w:sz w:val="28"/>
          <w:szCs w:val="28"/>
        </w:rPr>
        <w:t>/</w:t>
      </w:r>
      <w:r>
        <w:rPr>
          <w:i/>
          <w:sz w:val="28"/>
          <w:szCs w:val="28"/>
        </w:rPr>
        <w:t>0</w:t>
      </w:r>
      <w:r w:rsidRPr="00BF0425">
        <w:rPr>
          <w:i/>
          <w:sz w:val="28"/>
          <w:szCs w:val="28"/>
        </w:rPr>
        <w:t>1/201</w:t>
      </w:r>
      <w:r>
        <w:rPr>
          <w:i/>
          <w:sz w:val="28"/>
          <w:szCs w:val="28"/>
        </w:rPr>
        <w:t>7</w:t>
      </w:r>
      <w:r w:rsidRPr="00BF0425">
        <w:rPr>
          <w:i/>
          <w:sz w:val="28"/>
          <w:szCs w:val="28"/>
        </w:rPr>
        <w:t xml:space="preserve"> - 1</w:t>
      </w:r>
      <w:r>
        <w:rPr>
          <w:i/>
          <w:sz w:val="28"/>
          <w:szCs w:val="28"/>
        </w:rPr>
        <w:t>5</w:t>
      </w:r>
      <w:r w:rsidRPr="00BF0425">
        <w:rPr>
          <w:i/>
          <w:sz w:val="28"/>
          <w:szCs w:val="28"/>
        </w:rPr>
        <w:t>/</w:t>
      </w:r>
      <w:r>
        <w:rPr>
          <w:i/>
          <w:sz w:val="28"/>
          <w:szCs w:val="28"/>
        </w:rPr>
        <w:t>02</w:t>
      </w:r>
      <w:r w:rsidRPr="00BF0425">
        <w:rPr>
          <w:i/>
          <w:sz w:val="28"/>
          <w:szCs w:val="28"/>
        </w:rPr>
        <w:t>/2017)</w:t>
      </w:r>
    </w:p>
    <w:p w:rsidR="00C761DB" w:rsidRPr="00FF42A7" w:rsidRDefault="00C761DB" w:rsidP="00C761DB">
      <w:pPr>
        <w:jc w:val="center"/>
        <w:rPr>
          <w:b/>
          <w:sz w:val="16"/>
          <w:szCs w:val="28"/>
        </w:rPr>
      </w:pPr>
    </w:p>
    <w:p w:rsidR="001D6E7C" w:rsidRDefault="001D6E7C" w:rsidP="00C761DB">
      <w:pPr>
        <w:spacing w:before="120"/>
        <w:ind w:firstLine="720"/>
        <w:jc w:val="both"/>
        <w:rPr>
          <w:sz w:val="28"/>
          <w:szCs w:val="28"/>
        </w:rPr>
      </w:pPr>
      <w:r>
        <w:rPr>
          <w:sz w:val="28"/>
          <w:szCs w:val="28"/>
        </w:rPr>
        <w:t>Trong tháng 2/2017</w:t>
      </w:r>
      <w:r w:rsidR="00C761DB">
        <w:rPr>
          <w:sz w:val="28"/>
          <w:szCs w:val="28"/>
        </w:rPr>
        <w:t xml:space="preserve"> </w:t>
      </w:r>
      <w:r>
        <w:rPr>
          <w:sz w:val="28"/>
          <w:szCs w:val="28"/>
        </w:rPr>
        <w:t>tình hình an ninh chính trị, TTATXH trên địa bàn huyện ổn định; tư tưởng và tâm trạng của cán bộ, đảng viên và các tầng lớp nhân dân luôn tin tưởng tuyệt đối vào sự lãnh đạo của Đảng, chấp hành tốt chính sách phấp luật của Nhà nước.</w:t>
      </w:r>
    </w:p>
    <w:p w:rsidR="00C761DB" w:rsidRDefault="001D6E7C" w:rsidP="00C761DB">
      <w:pPr>
        <w:spacing w:before="120"/>
        <w:ind w:firstLine="720"/>
        <w:jc w:val="both"/>
        <w:rPr>
          <w:sz w:val="28"/>
          <w:szCs w:val="28"/>
        </w:rPr>
      </w:pPr>
      <w:r>
        <w:rPr>
          <w:sz w:val="28"/>
          <w:szCs w:val="28"/>
        </w:rPr>
        <w:t xml:space="preserve">Trong dịp tết Nguyên đán Đinh Dậu 2017, Uỷ ban MTTQ huyện đã phối hợp tuyên truyền, vận động nhân dân đón </w:t>
      </w:r>
      <w:r w:rsidR="00C761DB">
        <w:rPr>
          <w:sz w:val="28"/>
          <w:szCs w:val="28"/>
        </w:rPr>
        <w:t xml:space="preserve">tết vui vẻ, </w:t>
      </w:r>
      <w:r>
        <w:rPr>
          <w:sz w:val="28"/>
          <w:szCs w:val="28"/>
        </w:rPr>
        <w:t>an toàn, lành mạnh, tiết kiệm. Đồng thời, thực hiện chương trình an sinh xã hội như: chăm lo cho người nghèo và các hộ gia đình chính sách ăn tết, …</w:t>
      </w:r>
    </w:p>
    <w:p w:rsidR="00C761DB" w:rsidRPr="00E917F9" w:rsidRDefault="00C761DB" w:rsidP="00C761DB">
      <w:pPr>
        <w:spacing w:before="120"/>
        <w:ind w:firstLine="720"/>
        <w:jc w:val="both"/>
        <w:rPr>
          <w:b/>
          <w:sz w:val="28"/>
          <w:szCs w:val="28"/>
        </w:rPr>
      </w:pPr>
      <w:r w:rsidRPr="00E917F9">
        <w:rPr>
          <w:b/>
          <w:sz w:val="28"/>
          <w:szCs w:val="28"/>
        </w:rPr>
        <w:t xml:space="preserve">I- Một số nhiệm vụ trọng tâm của Ủy ban MTTQ huyện trong tháng: </w:t>
      </w:r>
    </w:p>
    <w:p w:rsidR="004B0246" w:rsidRDefault="004B0246" w:rsidP="00C761DB">
      <w:pPr>
        <w:spacing w:before="80"/>
        <w:ind w:firstLine="720"/>
        <w:jc w:val="both"/>
        <w:rPr>
          <w:sz w:val="28"/>
          <w:szCs w:val="28"/>
        </w:rPr>
      </w:pPr>
      <w:r>
        <w:rPr>
          <w:sz w:val="28"/>
          <w:szCs w:val="28"/>
        </w:rPr>
        <w:t>- Phối hợp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w:t>
      </w:r>
      <w:r w:rsidR="00CB4B35">
        <w:rPr>
          <w:sz w:val="28"/>
          <w:szCs w:val="28"/>
        </w:rPr>
        <w:t>uồn lực để xây dựng địa phương.</w:t>
      </w:r>
    </w:p>
    <w:p w:rsidR="00583D74" w:rsidRDefault="00583D74" w:rsidP="00C761DB">
      <w:pPr>
        <w:spacing w:before="80"/>
        <w:ind w:right="-425" w:firstLine="709"/>
        <w:jc w:val="both"/>
        <w:rPr>
          <w:sz w:val="28"/>
          <w:szCs w:val="28"/>
        </w:rPr>
      </w:pPr>
      <w:r>
        <w:rPr>
          <w:sz w:val="28"/>
          <w:szCs w:val="28"/>
        </w:rPr>
        <w:t xml:space="preserve">- Tiếp tục tuyên truyền, vận động nhân dân </w:t>
      </w:r>
      <w:r w:rsidR="00CB4B35">
        <w:rPr>
          <w:sz w:val="28"/>
          <w:szCs w:val="28"/>
        </w:rPr>
        <w:t>thực hiện tốt cuộc vận động “</w:t>
      </w:r>
      <w:r w:rsidR="00CB4B35" w:rsidRPr="00CB4B35">
        <w:rPr>
          <w:i/>
          <w:sz w:val="28"/>
          <w:szCs w:val="28"/>
        </w:rPr>
        <w:t>Người Việt Nam ưu tiên dùng hàng Việt Nam</w:t>
      </w:r>
      <w:r w:rsidR="00CB4B35">
        <w:rPr>
          <w:sz w:val="28"/>
          <w:szCs w:val="28"/>
        </w:rPr>
        <w:t xml:space="preserve">” cụ thể như: nâng </w:t>
      </w:r>
      <w:r>
        <w:rPr>
          <w:sz w:val="28"/>
          <w:szCs w:val="28"/>
        </w:rPr>
        <w:t xml:space="preserve">cao kiến thức của người tiêu dùng về hàng Việt Nam, </w:t>
      </w:r>
      <w:r w:rsidR="00CB4B35">
        <w:rPr>
          <w:sz w:val="28"/>
          <w:szCs w:val="28"/>
        </w:rPr>
        <w:t>ưu tiên mua sắm</w:t>
      </w:r>
      <w:r>
        <w:rPr>
          <w:sz w:val="28"/>
          <w:szCs w:val="28"/>
        </w:rPr>
        <w:t xml:space="preserve"> hàng Việt Nam trong </w:t>
      </w:r>
      <w:r w:rsidR="00CB4B35">
        <w:rPr>
          <w:sz w:val="28"/>
          <w:szCs w:val="28"/>
        </w:rPr>
        <w:t>Tết.</w:t>
      </w:r>
    </w:p>
    <w:p w:rsidR="00C761DB" w:rsidRDefault="00C761DB" w:rsidP="00C761DB">
      <w:pPr>
        <w:spacing w:before="80"/>
        <w:ind w:right="-425" w:firstLine="709"/>
        <w:jc w:val="both"/>
        <w:rPr>
          <w:sz w:val="28"/>
          <w:szCs w:val="28"/>
        </w:rPr>
      </w:pPr>
      <w:r>
        <w:rPr>
          <w:sz w:val="28"/>
          <w:szCs w:val="28"/>
        </w:rPr>
        <w:t xml:space="preserve">- </w:t>
      </w:r>
      <w:r w:rsidR="002B7164">
        <w:rPr>
          <w:sz w:val="28"/>
          <w:szCs w:val="28"/>
        </w:rPr>
        <w:t>Trích từ Quỹ “Vì người nghèo” của huyện số tiền 75 triệu đồng mua</w:t>
      </w:r>
      <w:r>
        <w:rPr>
          <w:sz w:val="28"/>
          <w:szCs w:val="28"/>
        </w:rPr>
        <w:t xml:space="preserve"> 250 xuất quà tặng cho </w:t>
      </w:r>
      <w:r w:rsidR="002B7164">
        <w:rPr>
          <w:sz w:val="28"/>
          <w:szCs w:val="28"/>
        </w:rPr>
        <w:t xml:space="preserve">250 </w:t>
      </w:r>
      <w:r>
        <w:rPr>
          <w:sz w:val="28"/>
          <w:szCs w:val="28"/>
        </w:rPr>
        <w:t xml:space="preserve">hộ nghèo </w:t>
      </w:r>
      <w:r w:rsidR="002B7164">
        <w:rPr>
          <w:sz w:val="28"/>
          <w:szCs w:val="28"/>
        </w:rPr>
        <w:t xml:space="preserve">trên địa bàn huyện </w:t>
      </w:r>
      <w:r>
        <w:rPr>
          <w:sz w:val="28"/>
          <w:szCs w:val="28"/>
        </w:rPr>
        <w:t xml:space="preserve">(mỗi </w:t>
      </w:r>
      <w:r w:rsidR="002B7164">
        <w:rPr>
          <w:sz w:val="28"/>
          <w:szCs w:val="28"/>
        </w:rPr>
        <w:t>s</w:t>
      </w:r>
      <w:r>
        <w:rPr>
          <w:sz w:val="28"/>
          <w:szCs w:val="28"/>
        </w:rPr>
        <w:t xml:space="preserve">uất trị giá 300.000 đồng) và 03 </w:t>
      </w:r>
      <w:r w:rsidR="002B7164">
        <w:rPr>
          <w:sz w:val="28"/>
          <w:szCs w:val="28"/>
        </w:rPr>
        <w:t>s</w:t>
      </w:r>
      <w:r>
        <w:rPr>
          <w:sz w:val="28"/>
          <w:szCs w:val="28"/>
        </w:rPr>
        <w:t>uất quà tặng cho người uy tín tiêu biểu (</w:t>
      </w:r>
      <w:r w:rsidR="002B7164">
        <w:rPr>
          <w:sz w:val="28"/>
          <w:szCs w:val="28"/>
        </w:rPr>
        <w:t xml:space="preserve">mỗi suất </w:t>
      </w:r>
      <w:r>
        <w:rPr>
          <w:sz w:val="28"/>
          <w:szCs w:val="28"/>
        </w:rPr>
        <w:t xml:space="preserve">trị giá 500.000 đồng) nhân dịp tết Nguyên đán </w:t>
      </w:r>
      <w:r w:rsidR="004B0246">
        <w:rPr>
          <w:sz w:val="28"/>
          <w:szCs w:val="28"/>
        </w:rPr>
        <w:t>Đinh Dậu</w:t>
      </w:r>
      <w:r>
        <w:rPr>
          <w:sz w:val="28"/>
          <w:szCs w:val="28"/>
        </w:rPr>
        <w:t xml:space="preserve"> 2017.</w:t>
      </w:r>
      <w:r w:rsidR="004911BB">
        <w:rPr>
          <w:sz w:val="28"/>
          <w:szCs w:val="28"/>
        </w:rPr>
        <w:t xml:space="preserve"> Tiếp nhận 24 triệu đồng</w:t>
      </w:r>
      <w:r w:rsidR="00DE6FAE">
        <w:rPr>
          <w:sz w:val="28"/>
          <w:szCs w:val="28"/>
        </w:rPr>
        <w:t xml:space="preserve"> từ Uỷ ban MTTQ tỉnh tặng cho 60 hộ nghèo (mỗi hộ 400.000đ). Đồng thời phối hợp t</w:t>
      </w:r>
      <w:r w:rsidR="00DE6FAE">
        <w:rPr>
          <w:color w:val="000000"/>
          <w:sz w:val="28"/>
          <w:szCs w:val="28"/>
        </w:rPr>
        <w:t>ổ chức đi thăm hỏi và tặng 3.023 suất quà, tổng trị giá 906.900.000đ cho đối tượng chính sách, gia đình chính sách, hộ nghèo, người già neo đơn, trẻ mồ côi và nạn nhân chất độc da cam trên địa bàn huyện.</w:t>
      </w:r>
    </w:p>
    <w:p w:rsidR="00C761DB" w:rsidRDefault="00C761DB" w:rsidP="00C761DB">
      <w:pPr>
        <w:ind w:right="-425" w:firstLine="709"/>
        <w:jc w:val="both"/>
        <w:rPr>
          <w:color w:val="000000"/>
          <w:sz w:val="28"/>
          <w:szCs w:val="28"/>
        </w:rPr>
      </w:pPr>
      <w:r>
        <w:rPr>
          <w:sz w:val="28"/>
          <w:szCs w:val="28"/>
        </w:rPr>
        <w:t>- Phối hợp đi thăm</w:t>
      </w:r>
      <w:r w:rsidR="002B7164">
        <w:rPr>
          <w:sz w:val="28"/>
          <w:szCs w:val="28"/>
        </w:rPr>
        <w:t xml:space="preserve"> hỏi</w:t>
      </w:r>
      <w:r>
        <w:rPr>
          <w:sz w:val="28"/>
          <w:szCs w:val="28"/>
        </w:rPr>
        <w:t xml:space="preserve">, </w:t>
      </w:r>
      <w:r w:rsidRPr="00AB73B0">
        <w:rPr>
          <w:color w:val="000000"/>
          <w:sz w:val="28"/>
          <w:szCs w:val="28"/>
        </w:rPr>
        <w:t>chúc tết</w:t>
      </w:r>
      <w:r>
        <w:rPr>
          <w:color w:val="000000"/>
          <w:sz w:val="28"/>
          <w:szCs w:val="28"/>
        </w:rPr>
        <w:t xml:space="preserve"> và</w:t>
      </w:r>
      <w:r w:rsidRPr="00AB73B0">
        <w:rPr>
          <w:color w:val="000000"/>
          <w:sz w:val="28"/>
          <w:szCs w:val="28"/>
        </w:rPr>
        <w:t xml:space="preserve"> tặng quà</w:t>
      </w:r>
      <w:r>
        <w:rPr>
          <w:color w:val="000000"/>
          <w:sz w:val="28"/>
          <w:szCs w:val="28"/>
        </w:rPr>
        <w:t xml:space="preserve"> cho</w:t>
      </w:r>
      <w:r w:rsidRPr="00AB73B0">
        <w:rPr>
          <w:color w:val="000000"/>
          <w:sz w:val="28"/>
          <w:szCs w:val="28"/>
        </w:rPr>
        <w:t xml:space="preserve"> </w:t>
      </w:r>
      <w:r w:rsidR="002B7164">
        <w:rPr>
          <w:color w:val="000000"/>
          <w:sz w:val="28"/>
          <w:szCs w:val="28"/>
        </w:rPr>
        <w:t xml:space="preserve">các cán bộ, chiến sỹ </w:t>
      </w:r>
      <w:r>
        <w:rPr>
          <w:color w:val="000000"/>
          <w:sz w:val="28"/>
          <w:szCs w:val="28"/>
        </w:rPr>
        <w:t xml:space="preserve">02 </w:t>
      </w:r>
      <w:r w:rsidRPr="00AB73B0">
        <w:rPr>
          <w:color w:val="000000"/>
          <w:sz w:val="28"/>
          <w:szCs w:val="28"/>
        </w:rPr>
        <w:t>đồn biên phòng 751, 753</w:t>
      </w:r>
      <w:r>
        <w:rPr>
          <w:color w:val="000000"/>
          <w:sz w:val="28"/>
          <w:szCs w:val="28"/>
        </w:rPr>
        <w:t>.</w:t>
      </w:r>
    </w:p>
    <w:p w:rsidR="005B32DA" w:rsidRDefault="005B32DA" w:rsidP="00C761DB">
      <w:pPr>
        <w:ind w:right="-425" w:firstLine="709"/>
        <w:jc w:val="both"/>
        <w:rPr>
          <w:color w:val="000000"/>
          <w:sz w:val="28"/>
          <w:szCs w:val="28"/>
        </w:rPr>
      </w:pPr>
      <w:r>
        <w:rPr>
          <w:color w:val="000000"/>
          <w:sz w:val="28"/>
          <w:szCs w:val="28"/>
        </w:rPr>
        <w:t xml:space="preserve">- Tham gia các hoạt động đón đêm giao thừa tại Quảng trường Cư Jút </w:t>
      </w:r>
      <w:r w:rsidR="00DE6FAE">
        <w:rPr>
          <w:color w:val="000000"/>
          <w:sz w:val="28"/>
          <w:szCs w:val="28"/>
        </w:rPr>
        <w:t>“</w:t>
      </w:r>
      <w:r w:rsidR="00DE6FAE" w:rsidRPr="00DE6FAE">
        <w:rPr>
          <w:i/>
          <w:color w:val="000000"/>
          <w:sz w:val="28"/>
          <w:szCs w:val="28"/>
        </w:rPr>
        <w:t>M</w:t>
      </w:r>
      <w:r w:rsidRPr="00DE6FAE">
        <w:rPr>
          <w:i/>
          <w:color w:val="000000"/>
          <w:sz w:val="28"/>
          <w:szCs w:val="28"/>
        </w:rPr>
        <w:t>ừng Xuân Đinh Dậu và tuyên truyền kỷ niệm 87 năm Ngày thành lập Đảng cộng sản Việt Nam (3/2/1930-3/2/2017)</w:t>
      </w:r>
      <w:r w:rsidR="00DE6FAE" w:rsidRPr="00DE6FAE">
        <w:rPr>
          <w:i/>
          <w:color w:val="000000"/>
          <w:sz w:val="28"/>
          <w:szCs w:val="28"/>
        </w:rPr>
        <w:t>”</w:t>
      </w:r>
      <w:r>
        <w:rPr>
          <w:color w:val="000000"/>
          <w:sz w:val="28"/>
          <w:szCs w:val="28"/>
        </w:rPr>
        <w:t>.</w:t>
      </w:r>
    </w:p>
    <w:p w:rsidR="005B32DA" w:rsidRDefault="005B32DA" w:rsidP="005B32DA">
      <w:pPr>
        <w:spacing w:before="80"/>
        <w:ind w:right="-425" w:firstLine="709"/>
        <w:jc w:val="both"/>
        <w:rPr>
          <w:sz w:val="28"/>
          <w:szCs w:val="28"/>
        </w:rPr>
      </w:pPr>
      <w:r>
        <w:rPr>
          <w:sz w:val="28"/>
          <w:szCs w:val="28"/>
        </w:rPr>
        <w:t>- Nghiệm thu và bàn giao 01 nhà đại đoàn kết cho hộ nghèo khó khăn về nhà ở tại thôn 01 xã Nam Dong.</w:t>
      </w:r>
      <w:r w:rsidRPr="008614BE">
        <w:rPr>
          <w:sz w:val="28"/>
          <w:szCs w:val="28"/>
        </w:rPr>
        <w:t xml:space="preserve"> </w:t>
      </w:r>
    </w:p>
    <w:p w:rsidR="005B32DA" w:rsidRDefault="005B32DA" w:rsidP="005B32DA">
      <w:pPr>
        <w:ind w:right="-425" w:firstLine="709"/>
        <w:jc w:val="both"/>
        <w:rPr>
          <w:sz w:val="28"/>
          <w:szCs w:val="28"/>
        </w:rPr>
      </w:pPr>
      <w:r>
        <w:rPr>
          <w:sz w:val="28"/>
          <w:szCs w:val="28"/>
        </w:rPr>
        <w:t xml:space="preserve">- Xây dựng chế độ thông tin báo cáo trong hệ thống Mặt trận </w:t>
      </w:r>
      <w:r w:rsidR="00DE6FAE">
        <w:rPr>
          <w:sz w:val="28"/>
          <w:szCs w:val="28"/>
        </w:rPr>
        <w:t xml:space="preserve">huyện </w:t>
      </w:r>
      <w:r>
        <w:rPr>
          <w:sz w:val="28"/>
          <w:szCs w:val="28"/>
        </w:rPr>
        <w:t>năm 2017.</w:t>
      </w:r>
    </w:p>
    <w:p w:rsidR="00984092" w:rsidRDefault="00984092" w:rsidP="00984092">
      <w:pPr>
        <w:spacing w:before="80"/>
        <w:ind w:right="-18" w:firstLine="709"/>
        <w:jc w:val="both"/>
        <w:rPr>
          <w:sz w:val="28"/>
          <w:szCs w:val="28"/>
        </w:rPr>
      </w:pPr>
      <w:r>
        <w:rPr>
          <w:sz w:val="28"/>
          <w:szCs w:val="28"/>
        </w:rPr>
        <w:lastRenderedPageBreak/>
        <w:t xml:space="preserve">- </w:t>
      </w:r>
      <w:r w:rsidR="00DE6FAE">
        <w:rPr>
          <w:sz w:val="28"/>
          <w:szCs w:val="28"/>
        </w:rPr>
        <w:t>H</w:t>
      </w:r>
      <w:r w:rsidR="00341A88">
        <w:rPr>
          <w:sz w:val="28"/>
          <w:szCs w:val="28"/>
        </w:rPr>
        <w:t xml:space="preserve">ướng dẫn Uỷ ban </w:t>
      </w:r>
      <w:r w:rsidR="00DE6FAE">
        <w:rPr>
          <w:sz w:val="28"/>
          <w:szCs w:val="28"/>
        </w:rPr>
        <w:t>MT</w:t>
      </w:r>
      <w:r w:rsidR="00341A88">
        <w:rPr>
          <w:sz w:val="28"/>
          <w:szCs w:val="28"/>
        </w:rPr>
        <w:t xml:space="preserve">TQ các xã, thị trấn </w:t>
      </w:r>
      <w:r w:rsidR="00DE6FAE">
        <w:rPr>
          <w:sz w:val="28"/>
          <w:szCs w:val="28"/>
        </w:rPr>
        <w:t xml:space="preserve">phối hợp </w:t>
      </w:r>
      <w:r w:rsidR="00341A88">
        <w:rPr>
          <w:sz w:val="28"/>
          <w:szCs w:val="28"/>
        </w:rPr>
        <w:t xml:space="preserve">rà soát </w:t>
      </w:r>
      <w:r w:rsidR="00DE6FAE">
        <w:rPr>
          <w:sz w:val="28"/>
          <w:szCs w:val="28"/>
        </w:rPr>
        <w:t xml:space="preserve">lại </w:t>
      </w:r>
      <w:r w:rsidR="00341A88">
        <w:rPr>
          <w:sz w:val="28"/>
          <w:szCs w:val="28"/>
        </w:rPr>
        <w:t>và lập danh sách</w:t>
      </w:r>
      <w:r>
        <w:rPr>
          <w:sz w:val="28"/>
          <w:szCs w:val="28"/>
        </w:rPr>
        <w:t xml:space="preserve"> 438 hộ dân bị thiệt hại hạn hán năm 2016 </w:t>
      </w:r>
      <w:r w:rsidR="00DE6FAE">
        <w:rPr>
          <w:sz w:val="28"/>
          <w:szCs w:val="28"/>
        </w:rPr>
        <w:t xml:space="preserve">chưa được nhận hỗ trợ </w:t>
      </w:r>
      <w:r>
        <w:rPr>
          <w:sz w:val="28"/>
          <w:szCs w:val="28"/>
        </w:rPr>
        <w:t>để gửi Uỷ ban MTTQ tỉnh xem xét, tiếp tục hỗ trợ cho nhân dân.</w:t>
      </w:r>
    </w:p>
    <w:p w:rsidR="00984092" w:rsidRDefault="00984092" w:rsidP="00984092">
      <w:pPr>
        <w:spacing w:before="80"/>
        <w:ind w:right="-18" w:firstLine="709"/>
        <w:jc w:val="both"/>
        <w:rPr>
          <w:sz w:val="28"/>
          <w:szCs w:val="28"/>
        </w:rPr>
      </w:pPr>
      <w:r>
        <w:rPr>
          <w:sz w:val="28"/>
          <w:szCs w:val="28"/>
        </w:rPr>
        <w:t xml:space="preserve">- </w:t>
      </w:r>
      <w:r w:rsidR="00DE6FAE">
        <w:rPr>
          <w:sz w:val="28"/>
          <w:szCs w:val="28"/>
        </w:rPr>
        <w:t>Phối hợp t</w:t>
      </w:r>
      <w:r>
        <w:rPr>
          <w:sz w:val="28"/>
          <w:szCs w:val="28"/>
        </w:rPr>
        <w:t>ham gia cùng với Đoàn công tác của Huyện uỷ đi thăm và làm việc đầu năm 2017 tại các xã, thị trấn trên địa bàn huyện</w:t>
      </w:r>
    </w:p>
    <w:p w:rsidR="00DE6FAE" w:rsidRDefault="00DE6FAE" w:rsidP="00DE6FAE">
      <w:pPr>
        <w:spacing w:before="120"/>
        <w:ind w:firstLine="720"/>
        <w:jc w:val="both"/>
        <w:rPr>
          <w:sz w:val="28"/>
          <w:szCs w:val="28"/>
        </w:rPr>
      </w:pPr>
      <w:r>
        <w:rPr>
          <w:sz w:val="28"/>
          <w:szCs w:val="28"/>
        </w:rPr>
        <w:t>- Xây dựng báo cáo tham luận về việc thực hiện quy chế phối hợp công tác giữa Thường trực HĐND, UBND và ban Thường trực Uỷ ban MTTQ huyện nhiệm kỳ 2016-2021.</w:t>
      </w:r>
    </w:p>
    <w:p w:rsidR="00DE6FAE" w:rsidRDefault="00DE6FAE" w:rsidP="00DE6FAE">
      <w:pPr>
        <w:spacing w:before="120"/>
        <w:ind w:firstLine="720"/>
        <w:jc w:val="both"/>
        <w:rPr>
          <w:sz w:val="28"/>
          <w:szCs w:val="28"/>
        </w:rPr>
      </w:pPr>
      <w:r>
        <w:rPr>
          <w:sz w:val="28"/>
          <w:szCs w:val="28"/>
        </w:rPr>
        <w:t>- Tham dự lễ phát động “Cư Jút chung sức xây dựng nông thôn mới, đô thị văn minh” và báo cáo tham luận về công tác tuyên truyền, vận động nhân dân tham gia xây dựng nông thôn mới trong thời gian vừa qua.</w:t>
      </w:r>
    </w:p>
    <w:p w:rsidR="00DE6FAE" w:rsidRDefault="00DE6FAE" w:rsidP="00DE6FAE">
      <w:pPr>
        <w:spacing w:before="80"/>
        <w:ind w:right="-18" w:firstLine="709"/>
        <w:jc w:val="both"/>
        <w:rPr>
          <w:sz w:val="28"/>
          <w:szCs w:val="28"/>
        </w:rPr>
      </w:pPr>
      <w:r>
        <w:rPr>
          <w:sz w:val="28"/>
          <w:szCs w:val="28"/>
        </w:rPr>
        <w:t>- Phối hợp tổ chức Lễ giao quân năm 2017 đạt tỉ lệ 100%.</w:t>
      </w:r>
    </w:p>
    <w:p w:rsidR="00C761DB" w:rsidRPr="001F72B5" w:rsidRDefault="00C761DB" w:rsidP="00C761DB">
      <w:pPr>
        <w:spacing w:before="120"/>
        <w:ind w:firstLine="720"/>
        <w:jc w:val="both"/>
        <w:rPr>
          <w:b/>
          <w:sz w:val="28"/>
          <w:szCs w:val="28"/>
        </w:rPr>
      </w:pPr>
      <w:r w:rsidRPr="00557CD7">
        <w:rPr>
          <w:b/>
          <w:sz w:val="28"/>
          <w:szCs w:val="28"/>
        </w:rPr>
        <w:t xml:space="preserve">II- Một số nhiệm vụ trọng tâm công tác trong </w:t>
      </w:r>
      <w:r>
        <w:rPr>
          <w:b/>
          <w:sz w:val="28"/>
          <w:szCs w:val="28"/>
        </w:rPr>
        <w:t>tháng</w:t>
      </w:r>
      <w:r w:rsidRPr="00557CD7">
        <w:rPr>
          <w:b/>
          <w:sz w:val="28"/>
          <w:szCs w:val="28"/>
        </w:rPr>
        <w:t xml:space="preserve"> tới:</w:t>
      </w:r>
    </w:p>
    <w:p w:rsidR="00C761DB" w:rsidRDefault="00C761DB" w:rsidP="009E2BCB">
      <w:pPr>
        <w:spacing w:before="120"/>
        <w:ind w:firstLine="560"/>
        <w:jc w:val="both"/>
        <w:rPr>
          <w:sz w:val="28"/>
          <w:szCs w:val="28"/>
        </w:rPr>
      </w:pPr>
      <w:r>
        <w:rPr>
          <w:sz w:val="28"/>
          <w:szCs w:val="28"/>
        </w:rPr>
        <w:t xml:space="preserve">- </w:t>
      </w:r>
      <w:r w:rsidRPr="006F1A7E">
        <w:rPr>
          <w:spacing w:val="-2"/>
          <w:sz w:val="28"/>
          <w:szCs w:val="28"/>
          <w:lang w:val="vi-VN"/>
        </w:rPr>
        <w:t>Tiếp tục</w:t>
      </w:r>
      <w:r w:rsidRPr="006F1A7E">
        <w:rPr>
          <w:sz w:val="28"/>
          <w:szCs w:val="28"/>
          <w:lang w:val="vi-VN"/>
        </w:rPr>
        <w:t xml:space="preserve"> tuyên truyền chủ trương, đường lối của Đảng, chính sách pháp luật của Nhà nước, các chương trình hành động của MTTQ Việt Nam; </w:t>
      </w:r>
      <w:r w:rsidRPr="006F1A7E">
        <w:rPr>
          <w:bCs/>
          <w:color w:val="000000"/>
          <w:sz w:val="28"/>
          <w:szCs w:val="28"/>
          <w:lang w:val="vi-VN"/>
        </w:rPr>
        <w:t>Đẩy mạnh</w:t>
      </w:r>
      <w:r w:rsidRPr="005A238C">
        <w:rPr>
          <w:bCs/>
          <w:color w:val="000000"/>
          <w:sz w:val="28"/>
          <w:szCs w:val="28"/>
          <w:lang w:val="vi-VN"/>
        </w:rPr>
        <w:t xml:space="preserve"> </w:t>
      </w:r>
      <w:r w:rsidRPr="005A238C">
        <w:rPr>
          <w:bCs/>
          <w:i/>
          <w:color w:val="000000"/>
          <w:sz w:val="28"/>
          <w:szCs w:val="28"/>
          <w:lang w:val="vi-VN"/>
        </w:rPr>
        <w:t>“</w:t>
      </w:r>
      <w:r w:rsidRPr="00FC697F">
        <w:rPr>
          <w:bCs/>
          <w:i/>
          <w:color w:val="000000"/>
          <w:sz w:val="28"/>
          <w:szCs w:val="28"/>
          <w:lang w:val="vi-VN"/>
        </w:rPr>
        <w:t xml:space="preserve"> học tập và làm theo tư tưởng, đạo đức, phong cách Hồ Chí Minh</w:t>
      </w:r>
      <w:r w:rsidRPr="005A238C">
        <w:rPr>
          <w:bCs/>
          <w:i/>
          <w:color w:val="000000"/>
          <w:sz w:val="28"/>
          <w:szCs w:val="28"/>
          <w:lang w:val="vi-VN"/>
        </w:rPr>
        <w:t>”</w:t>
      </w:r>
      <w:r w:rsidRPr="006F1A7E">
        <w:rPr>
          <w:bCs/>
          <w:color w:val="000000"/>
          <w:sz w:val="28"/>
          <w:szCs w:val="28"/>
          <w:lang w:val="vi-VN"/>
        </w:rPr>
        <w:t xml:space="preserve"> </w:t>
      </w:r>
      <w:r w:rsidRPr="006F1A7E">
        <w:rPr>
          <w:sz w:val="28"/>
          <w:szCs w:val="28"/>
          <w:lang w:val="vi-VN"/>
        </w:rPr>
        <w:t>gắn với thực hiện các Nghị quyết, Chỉ thị của cấp ủy Đảng các cấp; thực hiện tốt nhiệm vụ “</w:t>
      </w:r>
      <w:r w:rsidRPr="006F1A7E">
        <w:rPr>
          <w:i/>
          <w:sz w:val="28"/>
          <w:szCs w:val="28"/>
          <w:lang w:val="vi-VN"/>
        </w:rPr>
        <w:t>Mặt trận lắng nghe nhân dân nói</w:t>
      </w:r>
      <w:r w:rsidRPr="006F1A7E">
        <w:rPr>
          <w:sz w:val="28"/>
          <w:szCs w:val="28"/>
          <w:lang w:val="vi-VN"/>
        </w:rPr>
        <w:t>”, tập hợp ý kiến, nguyện vọng của nhân dân.</w:t>
      </w:r>
    </w:p>
    <w:p w:rsidR="00DE6FAE" w:rsidRDefault="00DE6FAE" w:rsidP="00C761DB">
      <w:pPr>
        <w:spacing w:before="120"/>
        <w:ind w:firstLine="720"/>
        <w:jc w:val="both"/>
        <w:rPr>
          <w:sz w:val="28"/>
          <w:szCs w:val="28"/>
        </w:rPr>
      </w:pPr>
      <w:r>
        <w:rPr>
          <w:sz w:val="28"/>
          <w:szCs w:val="28"/>
        </w:rPr>
        <w:t>- Đẩy mạnh thực hiện cuộc vận động “</w:t>
      </w:r>
      <w:r w:rsidRPr="00DE6FAE">
        <w:rPr>
          <w:i/>
          <w:sz w:val="28"/>
          <w:szCs w:val="28"/>
        </w:rPr>
        <w:t>Toàn dân đoàn kết xây dựng nông thôn mới, đô thị văn minh</w:t>
      </w:r>
      <w:r>
        <w:rPr>
          <w:sz w:val="28"/>
          <w:szCs w:val="28"/>
        </w:rPr>
        <w:t>”.</w:t>
      </w:r>
    </w:p>
    <w:p w:rsidR="00DE6FAE" w:rsidRDefault="00DE6FAE" w:rsidP="00DE6FAE">
      <w:pPr>
        <w:spacing w:before="80"/>
        <w:ind w:right="-18" w:firstLine="709"/>
        <w:jc w:val="both"/>
        <w:rPr>
          <w:sz w:val="28"/>
          <w:szCs w:val="28"/>
        </w:rPr>
      </w:pPr>
      <w:r>
        <w:rPr>
          <w:sz w:val="28"/>
          <w:szCs w:val="28"/>
        </w:rPr>
        <w:t>- Xây dựng Kế hoạch thực hiện quy chế giám sát và phản biện xã hội của MTTQ Việt Nam và các đoàn thể chính trị - xã hội; Quy định về MTTQ Việt Nam, các đoàn thể chính trị - xã hội và nhân dân tham gia góp ý xây dựng Đảng, xây dựng chính quyền chuyên đề năm 2017.</w:t>
      </w:r>
    </w:p>
    <w:p w:rsidR="00C761DB" w:rsidRDefault="004B0246" w:rsidP="00C761DB">
      <w:pPr>
        <w:spacing w:before="120"/>
        <w:ind w:firstLine="720"/>
        <w:jc w:val="both"/>
        <w:rPr>
          <w:sz w:val="28"/>
          <w:szCs w:val="28"/>
        </w:rPr>
      </w:pPr>
      <w:r>
        <w:rPr>
          <w:sz w:val="28"/>
          <w:szCs w:val="28"/>
        </w:rPr>
        <w:t>-</w:t>
      </w:r>
      <w:r w:rsidR="009E2BCB">
        <w:rPr>
          <w:sz w:val="28"/>
          <w:szCs w:val="28"/>
        </w:rPr>
        <w:t xml:space="preserve"> Xây dựng chương trình công tác của Mặt trận năm 2017.</w:t>
      </w:r>
    </w:p>
    <w:p w:rsidR="009E2BCB" w:rsidRDefault="009E2BCB" w:rsidP="00C761DB">
      <w:pPr>
        <w:spacing w:before="120"/>
        <w:ind w:firstLine="720"/>
        <w:jc w:val="both"/>
        <w:rPr>
          <w:sz w:val="28"/>
          <w:szCs w:val="28"/>
        </w:rPr>
      </w:pPr>
      <w:r>
        <w:rPr>
          <w:sz w:val="28"/>
          <w:szCs w:val="28"/>
        </w:rPr>
        <w:t>- Xây dựng và ban hành các văn bản hướng dẫn liên quan đến công tác mặt trận năm 2017 theo hướng dẫn của Uỷ ban MTTQ tỉnh.</w:t>
      </w:r>
    </w:p>
    <w:p w:rsidR="00984092" w:rsidRDefault="00984092" w:rsidP="00984092">
      <w:pPr>
        <w:spacing w:before="80"/>
        <w:ind w:right="-18" w:firstLine="709"/>
        <w:jc w:val="both"/>
        <w:rPr>
          <w:sz w:val="28"/>
          <w:szCs w:val="28"/>
        </w:rPr>
      </w:pPr>
      <w:r>
        <w:rPr>
          <w:sz w:val="28"/>
          <w:szCs w:val="28"/>
        </w:rPr>
        <w:t xml:space="preserve">- Xây dựng Hướng dẫn về công tác Phong trào, công tác </w:t>
      </w:r>
      <w:r w:rsidR="00341A88">
        <w:rPr>
          <w:sz w:val="28"/>
          <w:szCs w:val="28"/>
        </w:rPr>
        <w:t>T</w:t>
      </w:r>
      <w:r>
        <w:rPr>
          <w:sz w:val="28"/>
          <w:szCs w:val="28"/>
        </w:rPr>
        <w:t>uyên truyền và công tác Dân tộc</w:t>
      </w:r>
      <w:r w:rsidR="00DE6FAE">
        <w:rPr>
          <w:sz w:val="28"/>
          <w:szCs w:val="28"/>
        </w:rPr>
        <w:t>, tôn giáo</w:t>
      </w:r>
      <w:r>
        <w:rPr>
          <w:sz w:val="28"/>
          <w:szCs w:val="28"/>
        </w:rPr>
        <w:t xml:space="preserve"> năm 2017.</w:t>
      </w:r>
    </w:p>
    <w:p w:rsidR="00C761DB" w:rsidRDefault="00C761DB" w:rsidP="00C761DB">
      <w:pPr>
        <w:spacing w:before="120"/>
        <w:ind w:firstLine="720"/>
      </w:pPr>
      <w:r>
        <w:rPr>
          <w:sz w:val="28"/>
          <w:szCs w:val="28"/>
        </w:rPr>
        <w:t>- Thực hiện một số nhiệm vụ chính trị khác.</w:t>
      </w:r>
    </w:p>
    <w:p w:rsidR="00C761DB" w:rsidRDefault="00C761DB" w:rsidP="00C761DB">
      <w:pPr>
        <w:ind w:firstLine="720"/>
        <w:jc w:val="both"/>
        <w:rPr>
          <w:sz w:val="28"/>
          <w:szCs w:val="28"/>
        </w:rPr>
      </w:pPr>
    </w:p>
    <w:p w:rsidR="00C761DB" w:rsidRPr="00C24C27" w:rsidRDefault="00C761DB" w:rsidP="00C761DB">
      <w:pPr>
        <w:ind w:firstLine="720"/>
        <w:jc w:val="both"/>
        <w:rPr>
          <w:sz w:val="18"/>
          <w:szCs w:val="28"/>
        </w:rPr>
      </w:pPr>
    </w:p>
    <w:tbl>
      <w:tblPr>
        <w:tblW w:w="9720" w:type="dxa"/>
        <w:tblInd w:w="108" w:type="dxa"/>
        <w:tblLook w:val="01E0"/>
      </w:tblPr>
      <w:tblGrid>
        <w:gridCol w:w="4140"/>
        <w:gridCol w:w="5580"/>
      </w:tblGrid>
      <w:tr w:rsidR="00C761DB" w:rsidRPr="0069383E" w:rsidTr="008933E8">
        <w:tc>
          <w:tcPr>
            <w:tcW w:w="4140" w:type="dxa"/>
            <w:shd w:val="clear" w:color="auto" w:fill="auto"/>
          </w:tcPr>
          <w:p w:rsidR="00C761DB" w:rsidRPr="0069383E" w:rsidRDefault="00C761DB" w:rsidP="008933E8">
            <w:pPr>
              <w:rPr>
                <w:b/>
                <w:i/>
              </w:rPr>
            </w:pPr>
            <w:r w:rsidRPr="0069383E">
              <w:rPr>
                <w:b/>
                <w:i/>
              </w:rPr>
              <w:t xml:space="preserve">Nơi nhận: </w:t>
            </w:r>
          </w:p>
          <w:p w:rsidR="00C761DB" w:rsidRPr="00C24C27" w:rsidRDefault="00C761DB" w:rsidP="008933E8">
            <w:r w:rsidRPr="00C24C27">
              <w:t>- VP Huyện ủy;</w:t>
            </w:r>
          </w:p>
          <w:p w:rsidR="00C761DB" w:rsidRPr="00C24C27" w:rsidRDefault="00C761DB" w:rsidP="008933E8">
            <w:r w:rsidRPr="00C24C27">
              <w:t>- Ban Dân vận HU;</w:t>
            </w:r>
          </w:p>
          <w:p w:rsidR="00C761DB" w:rsidRPr="00C24C27" w:rsidRDefault="00C761DB" w:rsidP="008933E8">
            <w:pPr>
              <w:rPr>
                <w:lang w:val="vi-VN"/>
              </w:rPr>
            </w:pPr>
            <w:r w:rsidRPr="00C24C27">
              <w:t>- TT Ủy ban MTTQ  huyện;</w:t>
            </w:r>
            <w:r w:rsidRPr="00C24C27">
              <w:rPr>
                <w:lang w:val="vi-VN"/>
              </w:rPr>
              <w:t xml:space="preserve"> </w:t>
            </w:r>
          </w:p>
          <w:p w:rsidR="00C761DB" w:rsidRPr="00557CD7" w:rsidRDefault="00C761DB" w:rsidP="008933E8">
            <w:r w:rsidRPr="00C24C27">
              <w:t>- Lưu VP,VT.</w:t>
            </w:r>
          </w:p>
        </w:tc>
        <w:tc>
          <w:tcPr>
            <w:tcW w:w="5580" w:type="dxa"/>
            <w:shd w:val="clear" w:color="auto" w:fill="auto"/>
          </w:tcPr>
          <w:p w:rsidR="00C761DB" w:rsidRPr="000B1814" w:rsidRDefault="00C761DB" w:rsidP="008933E8">
            <w:pPr>
              <w:jc w:val="center"/>
              <w:rPr>
                <w:szCs w:val="28"/>
                <w:lang w:val="vi-VN"/>
              </w:rPr>
            </w:pPr>
            <w:r w:rsidRPr="0069383E">
              <w:rPr>
                <w:sz w:val="28"/>
                <w:szCs w:val="28"/>
              </w:rPr>
              <w:t>TM. BAN THƯỜNG TRỰC</w:t>
            </w:r>
          </w:p>
          <w:p w:rsidR="00C761DB" w:rsidRDefault="00C761DB" w:rsidP="008933E8">
            <w:pPr>
              <w:jc w:val="center"/>
              <w:rPr>
                <w:b/>
                <w:szCs w:val="28"/>
              </w:rPr>
            </w:pPr>
            <w:r>
              <w:rPr>
                <w:b/>
                <w:sz w:val="28"/>
                <w:szCs w:val="28"/>
              </w:rPr>
              <w:t xml:space="preserve">PHÓ </w:t>
            </w:r>
            <w:r w:rsidRPr="0069383E">
              <w:rPr>
                <w:b/>
                <w:sz w:val="28"/>
                <w:szCs w:val="28"/>
              </w:rPr>
              <w:t>CHỦ TỊCH</w:t>
            </w:r>
          </w:p>
          <w:p w:rsidR="00C761DB" w:rsidRDefault="00C761DB" w:rsidP="008933E8">
            <w:pPr>
              <w:jc w:val="center"/>
              <w:rPr>
                <w:b/>
                <w:szCs w:val="28"/>
              </w:rPr>
            </w:pPr>
          </w:p>
          <w:p w:rsidR="00C761DB" w:rsidRDefault="00C761DB" w:rsidP="008933E8">
            <w:pPr>
              <w:jc w:val="center"/>
              <w:rPr>
                <w:b/>
                <w:szCs w:val="28"/>
              </w:rPr>
            </w:pPr>
          </w:p>
          <w:p w:rsidR="00C761DB" w:rsidRDefault="00C761DB" w:rsidP="008933E8">
            <w:pPr>
              <w:jc w:val="center"/>
              <w:rPr>
                <w:b/>
                <w:szCs w:val="28"/>
              </w:rPr>
            </w:pPr>
          </w:p>
          <w:p w:rsidR="00C761DB" w:rsidRDefault="00C761DB" w:rsidP="008933E8">
            <w:pPr>
              <w:jc w:val="center"/>
              <w:rPr>
                <w:b/>
                <w:szCs w:val="28"/>
              </w:rPr>
            </w:pPr>
          </w:p>
          <w:p w:rsidR="00C761DB" w:rsidRPr="0069383E" w:rsidRDefault="00C761DB" w:rsidP="008933E8">
            <w:pPr>
              <w:jc w:val="center"/>
              <w:rPr>
                <w:b/>
                <w:szCs w:val="28"/>
              </w:rPr>
            </w:pPr>
            <w:r>
              <w:rPr>
                <w:b/>
                <w:sz w:val="28"/>
                <w:szCs w:val="28"/>
              </w:rPr>
              <w:t>Y Điăng Niê</w:t>
            </w:r>
          </w:p>
          <w:p w:rsidR="00C761DB" w:rsidRPr="0069383E" w:rsidRDefault="00C761DB" w:rsidP="008933E8">
            <w:pPr>
              <w:jc w:val="center"/>
              <w:rPr>
                <w:b/>
                <w:szCs w:val="28"/>
              </w:rPr>
            </w:pPr>
          </w:p>
          <w:p w:rsidR="00C761DB" w:rsidRDefault="00C761DB" w:rsidP="008933E8">
            <w:pPr>
              <w:rPr>
                <w:b/>
                <w:sz w:val="22"/>
                <w:szCs w:val="28"/>
              </w:rPr>
            </w:pPr>
          </w:p>
          <w:p w:rsidR="00C761DB" w:rsidRDefault="00C761DB" w:rsidP="008933E8">
            <w:pPr>
              <w:rPr>
                <w:b/>
                <w:sz w:val="22"/>
                <w:szCs w:val="28"/>
              </w:rPr>
            </w:pPr>
          </w:p>
          <w:p w:rsidR="00C761DB" w:rsidRPr="0069383E" w:rsidRDefault="00C761DB" w:rsidP="008933E8">
            <w:pPr>
              <w:rPr>
                <w:b/>
                <w:sz w:val="22"/>
                <w:szCs w:val="28"/>
              </w:rPr>
            </w:pPr>
          </w:p>
          <w:p w:rsidR="00C761DB" w:rsidRPr="0069383E" w:rsidRDefault="00C761DB" w:rsidP="008933E8">
            <w:pPr>
              <w:jc w:val="center"/>
              <w:rPr>
                <w:b/>
                <w:szCs w:val="28"/>
              </w:rPr>
            </w:pPr>
          </w:p>
        </w:tc>
      </w:tr>
    </w:tbl>
    <w:p w:rsidR="00C761DB" w:rsidRDefault="00C761DB" w:rsidP="00C761DB"/>
    <w:p w:rsidR="00C761DB" w:rsidRDefault="00C761DB" w:rsidP="00C761DB"/>
    <w:p w:rsidR="00C761DB" w:rsidRDefault="00C761DB" w:rsidP="00C761DB"/>
    <w:p w:rsidR="00C761DB" w:rsidRDefault="00C761DB" w:rsidP="00C761DB"/>
    <w:p w:rsidR="00376973" w:rsidRDefault="00376973"/>
    <w:sectPr w:rsidR="00376973" w:rsidSect="00DE6FAE">
      <w:footerReference w:type="default" r:id="rId6"/>
      <w:pgSz w:w="12240" w:h="15840"/>
      <w:pgMar w:top="900" w:right="900" w:bottom="851" w:left="1800" w:header="720" w:footer="3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B8" w:rsidRDefault="001B17B8" w:rsidP="0052047B">
      <w:r>
        <w:separator/>
      </w:r>
    </w:p>
  </w:endnote>
  <w:endnote w:type="continuationSeparator" w:id="1">
    <w:p w:rsidR="001B17B8" w:rsidRDefault="001B17B8" w:rsidP="00520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262369">
    <w:pPr>
      <w:pStyle w:val="Footer"/>
      <w:jc w:val="center"/>
    </w:pPr>
    <w:r>
      <w:fldChar w:fldCharType="begin"/>
    </w:r>
    <w:r w:rsidR="005B32DA">
      <w:instrText xml:space="preserve"> PAGE   \* MERGEFORMAT </w:instrText>
    </w:r>
    <w:r>
      <w:fldChar w:fldCharType="separate"/>
    </w:r>
    <w:r w:rsidR="00DE6FAE">
      <w:rPr>
        <w:noProof/>
      </w:rPr>
      <w:t>2</w:t>
    </w:r>
    <w:r>
      <w:fldChar w:fldCharType="end"/>
    </w:r>
  </w:p>
  <w:p w:rsidR="00966CF7" w:rsidRDefault="001B1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B8" w:rsidRDefault="001B17B8" w:rsidP="0052047B">
      <w:r>
        <w:separator/>
      </w:r>
    </w:p>
  </w:footnote>
  <w:footnote w:type="continuationSeparator" w:id="1">
    <w:p w:rsidR="001B17B8" w:rsidRDefault="001B17B8" w:rsidP="00520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761DB"/>
    <w:rsid w:val="00126D52"/>
    <w:rsid w:val="001845BE"/>
    <w:rsid w:val="001B17B8"/>
    <w:rsid w:val="001D6E7C"/>
    <w:rsid w:val="00262369"/>
    <w:rsid w:val="002B7164"/>
    <w:rsid w:val="00325C4C"/>
    <w:rsid w:val="00341A88"/>
    <w:rsid w:val="00376973"/>
    <w:rsid w:val="004911BB"/>
    <w:rsid w:val="004B0246"/>
    <w:rsid w:val="0052047B"/>
    <w:rsid w:val="00583D74"/>
    <w:rsid w:val="005B32DA"/>
    <w:rsid w:val="005E6F40"/>
    <w:rsid w:val="006515BE"/>
    <w:rsid w:val="00881C0F"/>
    <w:rsid w:val="009463E4"/>
    <w:rsid w:val="00984092"/>
    <w:rsid w:val="009E2BCB"/>
    <w:rsid w:val="00AC07AD"/>
    <w:rsid w:val="00BF32B1"/>
    <w:rsid w:val="00C761DB"/>
    <w:rsid w:val="00CB4B35"/>
    <w:rsid w:val="00DE6FAE"/>
    <w:rsid w:val="00E2155E"/>
    <w:rsid w:val="00E3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D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1DB"/>
    <w:pPr>
      <w:tabs>
        <w:tab w:val="center" w:pos="4513"/>
        <w:tab w:val="right" w:pos="9026"/>
      </w:tabs>
    </w:pPr>
  </w:style>
  <w:style w:type="character" w:customStyle="1" w:styleId="HeaderChar">
    <w:name w:val="Header Char"/>
    <w:basedOn w:val="DefaultParagraphFont"/>
    <w:link w:val="Header"/>
    <w:rsid w:val="00C761DB"/>
    <w:rPr>
      <w:rFonts w:eastAsia="Times New Roman" w:cs="Times New Roman"/>
      <w:sz w:val="24"/>
      <w:szCs w:val="24"/>
    </w:rPr>
  </w:style>
  <w:style w:type="paragraph" w:styleId="Footer">
    <w:name w:val="footer"/>
    <w:basedOn w:val="Normal"/>
    <w:link w:val="FooterChar"/>
    <w:uiPriority w:val="99"/>
    <w:rsid w:val="00C761DB"/>
    <w:pPr>
      <w:tabs>
        <w:tab w:val="center" w:pos="4513"/>
        <w:tab w:val="right" w:pos="9026"/>
      </w:tabs>
    </w:pPr>
  </w:style>
  <w:style w:type="character" w:customStyle="1" w:styleId="FooterChar">
    <w:name w:val="Footer Char"/>
    <w:basedOn w:val="DefaultParagraphFont"/>
    <w:link w:val="Footer"/>
    <w:uiPriority w:val="99"/>
    <w:rsid w:val="00C761D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2017-02-08T06:47:00Z</dcterms:created>
  <dcterms:modified xsi:type="dcterms:W3CDTF">2017-02-17T02:34:00Z</dcterms:modified>
</cp:coreProperties>
</file>