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43"/>
        <w:tblW w:w="9858" w:type="dxa"/>
        <w:tblLook w:val="01E0"/>
      </w:tblPr>
      <w:tblGrid>
        <w:gridCol w:w="3904"/>
        <w:gridCol w:w="5954"/>
      </w:tblGrid>
      <w:tr w:rsidR="001D0B3C" w:rsidTr="001D0B3C">
        <w:tc>
          <w:tcPr>
            <w:tcW w:w="3904" w:type="dxa"/>
          </w:tcPr>
          <w:p w:rsidR="001D0B3C" w:rsidRDefault="001D0B3C">
            <w:pPr>
              <w:jc w:val="center"/>
            </w:pPr>
            <w:r>
              <w:rPr>
                <w:sz w:val="26"/>
              </w:rPr>
              <w:t>ỦY BAN MTTQ VIỆT NAM</w:t>
            </w:r>
          </w:p>
          <w:p w:rsidR="001D0B3C" w:rsidRDefault="001D0B3C">
            <w:pPr>
              <w:jc w:val="center"/>
            </w:pPr>
            <w:r>
              <w:rPr>
                <w:sz w:val="26"/>
              </w:rPr>
              <w:t>HUYỆN CƯ JUT</w:t>
            </w:r>
          </w:p>
          <w:p w:rsidR="001D0B3C" w:rsidRDefault="001D0B3C">
            <w:pPr>
              <w:jc w:val="center"/>
              <w:rPr>
                <w:b/>
              </w:rPr>
            </w:pPr>
            <w:r>
              <w:rPr>
                <w:b/>
                <w:sz w:val="26"/>
              </w:rPr>
              <w:t>BAN THƯỜNG TRỰC</w:t>
            </w:r>
          </w:p>
          <w:p w:rsidR="001D0B3C" w:rsidRDefault="00847CA0">
            <w:pPr>
              <w:jc w:val="center"/>
              <w:rPr>
                <w:b/>
                <w:sz w:val="8"/>
              </w:rPr>
            </w:pPr>
            <w:r w:rsidRPr="00847CA0">
              <w:pict>
                <v:line id="Straight Connector 2" o:spid="_x0000_s1026" style="position:absolute;left:0;text-align:left;z-index:251660288;visibility:visible;mso-wrap-distance-top:-8e-5mm;mso-wrap-distance-bottom:-8e-5mm" from="28.6pt,1.6pt" to="1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J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m6TSfQw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"/>
              </w:pict>
            </w:r>
          </w:p>
          <w:p w:rsidR="001D0B3C" w:rsidRDefault="001D0B3C">
            <w:pPr>
              <w:jc w:val="center"/>
              <w:rPr>
                <w:sz w:val="10"/>
              </w:rPr>
            </w:pPr>
          </w:p>
          <w:p w:rsidR="001D0B3C" w:rsidRDefault="001D0B3C" w:rsidP="00126729">
            <w:pPr>
              <w:jc w:val="center"/>
              <w:rPr>
                <w:szCs w:val="28"/>
              </w:rPr>
            </w:pPr>
            <w:r>
              <w:rPr>
                <w:sz w:val="28"/>
                <w:szCs w:val="28"/>
              </w:rPr>
              <w:t xml:space="preserve">Số: </w:t>
            </w:r>
            <w:r w:rsidR="00126729">
              <w:rPr>
                <w:sz w:val="28"/>
                <w:szCs w:val="28"/>
              </w:rPr>
              <w:t>36</w:t>
            </w:r>
            <w:r>
              <w:rPr>
                <w:sz w:val="28"/>
                <w:szCs w:val="28"/>
              </w:rPr>
              <w:t>/BC-MTTQ-BTT</w:t>
            </w:r>
          </w:p>
        </w:tc>
        <w:tc>
          <w:tcPr>
            <w:tcW w:w="5954" w:type="dxa"/>
          </w:tcPr>
          <w:p w:rsidR="001D0B3C" w:rsidRDefault="001D0B3C">
            <w:pPr>
              <w:jc w:val="center"/>
              <w:rPr>
                <w:b/>
              </w:rPr>
            </w:pPr>
            <w:r>
              <w:rPr>
                <w:b/>
                <w:sz w:val="26"/>
              </w:rPr>
              <w:t>CỘNG HÒA XÃ HỘI CHỦ NGHĨA VIỆT NAM</w:t>
            </w:r>
          </w:p>
          <w:p w:rsidR="001D0B3C" w:rsidRDefault="001D0B3C">
            <w:pPr>
              <w:jc w:val="center"/>
              <w:rPr>
                <w:b/>
                <w:szCs w:val="28"/>
              </w:rPr>
            </w:pPr>
            <w:r>
              <w:rPr>
                <w:b/>
                <w:sz w:val="28"/>
                <w:szCs w:val="28"/>
              </w:rPr>
              <w:t>Độc lập – Tự do – Hạnh phúc</w:t>
            </w:r>
          </w:p>
          <w:p w:rsidR="001D0B3C" w:rsidRDefault="00847CA0">
            <w:pPr>
              <w:jc w:val="center"/>
              <w:rPr>
                <w:szCs w:val="28"/>
              </w:rPr>
            </w:pPr>
            <w:r w:rsidRPr="00847CA0">
              <w:pict>
                <v:line id="Straight Connector 1" o:spid="_x0000_s1027" style="position:absolute;left:0;text-align:left;z-index:251661312;visibility:visible;mso-wrap-distance-top:-8e-5mm;mso-wrap-distance-bottom:-8e-5mm" from="55.95pt,1.5pt" to="23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"/>
              </w:pict>
            </w:r>
          </w:p>
          <w:p w:rsidR="001D0B3C" w:rsidRDefault="001D0B3C" w:rsidP="001D0B3C">
            <w:pPr>
              <w:jc w:val="center"/>
              <w:rPr>
                <w:i/>
                <w:szCs w:val="28"/>
              </w:rPr>
            </w:pPr>
            <w:r>
              <w:rPr>
                <w:i/>
                <w:sz w:val="28"/>
                <w:szCs w:val="28"/>
              </w:rPr>
              <w:t>CưJut, ngày 23  tháng 10 năm 2020</w:t>
            </w:r>
          </w:p>
        </w:tc>
      </w:tr>
    </w:tbl>
    <w:p w:rsidR="001D0B3C" w:rsidRDefault="001D0B3C" w:rsidP="001D0B3C"/>
    <w:p w:rsidR="001D0B3C" w:rsidRDefault="001D0B3C" w:rsidP="001D0B3C">
      <w:pPr>
        <w:ind w:right="-514"/>
        <w:jc w:val="center"/>
        <w:rPr>
          <w:b/>
          <w:sz w:val="32"/>
          <w:szCs w:val="28"/>
        </w:rPr>
      </w:pPr>
      <w:r>
        <w:rPr>
          <w:b/>
          <w:sz w:val="32"/>
          <w:szCs w:val="28"/>
        </w:rPr>
        <w:t>BÁO CÁO</w:t>
      </w:r>
    </w:p>
    <w:p w:rsidR="001D0B3C" w:rsidRDefault="001D0B3C" w:rsidP="001D0B3C">
      <w:pPr>
        <w:ind w:right="-514"/>
        <w:jc w:val="center"/>
        <w:rPr>
          <w:b/>
          <w:sz w:val="28"/>
          <w:szCs w:val="28"/>
        </w:rPr>
      </w:pPr>
      <w:r>
        <w:rPr>
          <w:b/>
          <w:sz w:val="28"/>
          <w:szCs w:val="28"/>
        </w:rPr>
        <w:t xml:space="preserve">Tổng hợp ý kiến, kiến nghị của cử tri </w:t>
      </w:r>
    </w:p>
    <w:p w:rsidR="001D0B3C" w:rsidRDefault="001D0B3C" w:rsidP="001D0B3C">
      <w:pPr>
        <w:ind w:right="-514"/>
        <w:jc w:val="center"/>
        <w:rPr>
          <w:b/>
          <w:sz w:val="28"/>
          <w:szCs w:val="28"/>
        </w:rPr>
      </w:pPr>
      <w:r>
        <w:rPr>
          <w:b/>
          <w:sz w:val="28"/>
          <w:szCs w:val="28"/>
        </w:rPr>
        <w:t>với đại biểu HĐND 2 cấp tỉnh, huyện trước kỳ họp thứ 11</w:t>
      </w:r>
    </w:p>
    <w:p w:rsidR="001D0B3C" w:rsidRDefault="001D0B3C" w:rsidP="001D0B3C">
      <w:pPr>
        <w:ind w:right="-514"/>
        <w:rPr>
          <w:b/>
        </w:rPr>
      </w:pPr>
    </w:p>
    <w:p w:rsidR="001D0B3C" w:rsidRDefault="001D0B3C" w:rsidP="001D0B3C">
      <w:pPr>
        <w:ind w:right="-514" w:firstLine="720"/>
        <w:jc w:val="both"/>
        <w:rPr>
          <w:sz w:val="28"/>
          <w:szCs w:val="28"/>
        </w:rPr>
      </w:pPr>
      <w:r>
        <w:rPr>
          <w:sz w:val="28"/>
          <w:szCs w:val="28"/>
        </w:rPr>
        <w:t>Ngày 23/10/2020, Ban Thường trực Ủy ban MTTQ huyện phối hợp với Thường trực HĐND huyện và Tổ đại biểu HĐND tỉnh tổ chức 02 điểm tiếp xúc cử tri với đại biểu HĐND 2 cấp tỉnh, huyện trước kỳ họp thứ 11, nhiệm kỳ 2016 – 2021, tại 02 điểm: Hội trường Nhà văn hóa Thôn 2, xã Cư Knia và Hội trường UBND xã Ea Pô.</w:t>
      </w:r>
    </w:p>
    <w:p w:rsidR="001D0B3C" w:rsidRDefault="001D0B3C" w:rsidP="001D0B3C">
      <w:pPr>
        <w:ind w:right="-514" w:firstLine="720"/>
        <w:jc w:val="both"/>
        <w:rPr>
          <w:sz w:val="28"/>
          <w:szCs w:val="28"/>
        </w:rPr>
      </w:pPr>
      <w:r>
        <w:rPr>
          <w:sz w:val="28"/>
          <w:szCs w:val="28"/>
        </w:rPr>
        <w:t>- Đại biểu HĐND tỉnh:  4 /7 vị. Vắng: Bà Tôn Thị Ngọc Hạnh, Ông Nguyễn Tuấn Phúc, Ông Ngô Đức Thọ,  (</w:t>
      </w:r>
      <w:r>
        <w:rPr>
          <w:i/>
          <w:sz w:val="28"/>
          <w:szCs w:val="28"/>
        </w:rPr>
        <w:t>có lý do).</w:t>
      </w:r>
    </w:p>
    <w:p w:rsidR="001D0B3C" w:rsidRDefault="001D0B3C" w:rsidP="001D0B3C">
      <w:pPr>
        <w:ind w:right="-514" w:firstLine="720"/>
        <w:jc w:val="both"/>
        <w:rPr>
          <w:sz w:val="28"/>
          <w:szCs w:val="28"/>
        </w:rPr>
      </w:pPr>
      <w:r>
        <w:rPr>
          <w:sz w:val="28"/>
          <w:szCs w:val="28"/>
        </w:rPr>
        <w:t xml:space="preserve">- Đại biểu HĐND huyện: 27/37vị. Vắng: 10 vị gồm (Ông Nguyễn Kim Đức, Bà Nguyễn Thị Vân, Ông </w:t>
      </w:r>
      <w:r w:rsidR="002174AF">
        <w:rPr>
          <w:sz w:val="28"/>
          <w:szCs w:val="28"/>
        </w:rPr>
        <w:t>Nguyễn Ngọc Thạch</w:t>
      </w:r>
      <w:r>
        <w:rPr>
          <w:sz w:val="28"/>
          <w:szCs w:val="28"/>
        </w:rPr>
        <w:t xml:space="preserve">, Ông Nguyễn Mậu Truyền, Ông Nguyễn </w:t>
      </w:r>
      <w:r w:rsidR="002174AF">
        <w:rPr>
          <w:sz w:val="28"/>
          <w:szCs w:val="28"/>
        </w:rPr>
        <w:t>Tuấn Phúc</w:t>
      </w:r>
      <w:r>
        <w:rPr>
          <w:sz w:val="28"/>
          <w:szCs w:val="28"/>
        </w:rPr>
        <w:t xml:space="preserve">, Bà Nguyễn Thị </w:t>
      </w:r>
      <w:r w:rsidR="002174AF">
        <w:rPr>
          <w:sz w:val="28"/>
          <w:szCs w:val="28"/>
        </w:rPr>
        <w:t>Mười</w:t>
      </w:r>
      <w:r>
        <w:rPr>
          <w:sz w:val="28"/>
          <w:szCs w:val="28"/>
        </w:rPr>
        <w:t xml:space="preserve">, </w:t>
      </w:r>
      <w:r w:rsidR="002174AF">
        <w:rPr>
          <w:sz w:val="28"/>
          <w:szCs w:val="28"/>
        </w:rPr>
        <w:t>Ông Nguyễn Hữu Ánh, Ông Rơ Chăm Quyết, Ông Đậu Đình Thái và Ông Hoàng Đình Tạo</w:t>
      </w:r>
      <w:r>
        <w:rPr>
          <w:sz w:val="28"/>
          <w:szCs w:val="28"/>
        </w:rPr>
        <w:t xml:space="preserve"> </w:t>
      </w:r>
      <w:r>
        <w:rPr>
          <w:i/>
          <w:sz w:val="28"/>
          <w:szCs w:val="28"/>
        </w:rPr>
        <w:t>(có lí do)</w:t>
      </w:r>
      <w:r>
        <w:rPr>
          <w:sz w:val="28"/>
          <w:szCs w:val="28"/>
        </w:rPr>
        <w:t>.</w:t>
      </w:r>
    </w:p>
    <w:p w:rsidR="001D0B3C" w:rsidRDefault="001D0B3C" w:rsidP="001D0B3C">
      <w:pPr>
        <w:ind w:right="-514"/>
        <w:jc w:val="both"/>
        <w:rPr>
          <w:sz w:val="28"/>
          <w:szCs w:val="28"/>
        </w:rPr>
      </w:pPr>
      <w:r>
        <w:rPr>
          <w:sz w:val="28"/>
          <w:szCs w:val="28"/>
        </w:rPr>
        <w:tab/>
        <w:t xml:space="preserve">- Tổng số cử tri tham dự: </w:t>
      </w:r>
      <w:r w:rsidR="002174AF">
        <w:rPr>
          <w:sz w:val="28"/>
          <w:szCs w:val="28"/>
        </w:rPr>
        <w:t>210</w:t>
      </w:r>
      <w:r>
        <w:rPr>
          <w:sz w:val="28"/>
          <w:szCs w:val="28"/>
        </w:rPr>
        <w:t xml:space="preserve"> người.</w:t>
      </w:r>
    </w:p>
    <w:p w:rsidR="001D0B3C" w:rsidRDefault="001D0B3C" w:rsidP="001D0B3C">
      <w:pPr>
        <w:ind w:right="-514"/>
        <w:jc w:val="both"/>
        <w:rPr>
          <w:sz w:val="28"/>
        </w:rPr>
      </w:pPr>
      <w:r>
        <w:rPr>
          <w:sz w:val="28"/>
        </w:rPr>
        <w:tab/>
        <w:t>Ngoài ra còn có sự tham dự của Lãnh đạo Thường trực Huyện uỷ, Thường trực HĐND, UBND, các Ban đảng của huyện ủy, các vị đại biểu HĐND huyện và  lãnh đạo các ban, ngành đoàn thể trong huyện; Đại diện Đảng ủy, HĐND, UBND, Ủy ban MTTQ và các ban ngành đoàn thể các xã, thị trấn.</w:t>
      </w:r>
    </w:p>
    <w:p w:rsidR="001D0B3C" w:rsidRDefault="001D0B3C" w:rsidP="001D0B3C">
      <w:pPr>
        <w:ind w:right="-514" w:firstLine="720"/>
        <w:jc w:val="both"/>
        <w:rPr>
          <w:sz w:val="28"/>
          <w:szCs w:val="28"/>
        </w:rPr>
      </w:pPr>
      <w:r>
        <w:rPr>
          <w:sz w:val="28"/>
          <w:szCs w:val="28"/>
        </w:rPr>
        <w:t xml:space="preserve">Sau khi nghe đại diện Đại biểu HĐND tỉnh, đại biểu HĐND huyện </w:t>
      </w:r>
      <w:r w:rsidR="002174AF">
        <w:rPr>
          <w:sz w:val="28"/>
          <w:szCs w:val="28"/>
        </w:rPr>
        <w:t xml:space="preserve">báo cáo với cử tri về kết quả kỳ họp thứ X, </w:t>
      </w:r>
      <w:r>
        <w:rPr>
          <w:sz w:val="28"/>
          <w:szCs w:val="28"/>
        </w:rPr>
        <w:t>thông báo với cử tri về nội dung, chương trình</w:t>
      </w:r>
      <w:r w:rsidR="002174AF">
        <w:rPr>
          <w:sz w:val="28"/>
          <w:szCs w:val="28"/>
        </w:rPr>
        <w:t>, thời gian</w:t>
      </w:r>
      <w:r>
        <w:rPr>
          <w:sz w:val="28"/>
          <w:szCs w:val="28"/>
        </w:rPr>
        <w:t xml:space="preserve"> kỳ họp thứ  </w:t>
      </w:r>
      <w:r w:rsidR="002174AF">
        <w:rPr>
          <w:sz w:val="28"/>
          <w:szCs w:val="28"/>
        </w:rPr>
        <w:t>XI</w:t>
      </w:r>
      <w:r>
        <w:rPr>
          <w:sz w:val="28"/>
          <w:szCs w:val="28"/>
        </w:rPr>
        <w:t>, nhiệm kỳ 2016 -2021 và thông báo kết quả giải quyết kiến nghị của cử tri trong đợt tiếp xúc lần trước.</w:t>
      </w:r>
    </w:p>
    <w:p w:rsidR="001D0B3C" w:rsidRDefault="001D0B3C" w:rsidP="001D0B3C">
      <w:pPr>
        <w:ind w:right="-514" w:firstLine="720"/>
        <w:jc w:val="both"/>
        <w:rPr>
          <w:sz w:val="28"/>
          <w:szCs w:val="28"/>
        </w:rPr>
      </w:pPr>
      <w:r>
        <w:rPr>
          <w:sz w:val="28"/>
          <w:szCs w:val="28"/>
        </w:rPr>
        <w:t>Tại hội nghị tiếp xúc cử tri đã bày tỏ tâm tư nguyện vọng của mình với đại biểu dân cử, có 3</w:t>
      </w:r>
      <w:r w:rsidR="002174AF">
        <w:rPr>
          <w:sz w:val="28"/>
          <w:szCs w:val="28"/>
        </w:rPr>
        <w:t>1</w:t>
      </w:r>
      <w:r>
        <w:rPr>
          <w:sz w:val="28"/>
          <w:szCs w:val="28"/>
        </w:rPr>
        <w:t xml:space="preserve"> cử tri phát biểu với </w:t>
      </w:r>
      <w:r w:rsidR="002174AF">
        <w:rPr>
          <w:sz w:val="28"/>
          <w:szCs w:val="28"/>
        </w:rPr>
        <w:t>52</w:t>
      </w:r>
      <w:r>
        <w:rPr>
          <w:sz w:val="28"/>
          <w:szCs w:val="28"/>
        </w:rPr>
        <w:t xml:space="preserve"> ý kiến và 04 ý kiến bằng văn bản</w:t>
      </w:r>
      <w:r w:rsidR="002174AF">
        <w:rPr>
          <w:sz w:val="28"/>
          <w:szCs w:val="28"/>
        </w:rPr>
        <w:t>.</w:t>
      </w:r>
      <w:r>
        <w:rPr>
          <w:sz w:val="28"/>
          <w:szCs w:val="28"/>
        </w:rPr>
        <w:t xml:space="preserve"> </w:t>
      </w:r>
      <w:r w:rsidR="002174AF">
        <w:rPr>
          <w:sz w:val="28"/>
          <w:szCs w:val="28"/>
        </w:rPr>
        <w:t>T</w:t>
      </w:r>
      <w:r>
        <w:rPr>
          <w:sz w:val="28"/>
          <w:szCs w:val="28"/>
        </w:rPr>
        <w:t xml:space="preserve">ại các điểm tiếp xúc, cử tri thẳng thắn bày tỏ tâm tư, nguyện vọng của mình với đại biểu dân cử, các ý kiến của cử tri tập trung chủ yếu vào các lĩnh vực: đường giao thông nông thôn, </w:t>
      </w:r>
      <w:r w:rsidR="002174AF">
        <w:rPr>
          <w:sz w:val="28"/>
          <w:szCs w:val="28"/>
        </w:rPr>
        <w:t xml:space="preserve">quản lý khu nghĩa địa; tranh chấp đất đai, </w:t>
      </w:r>
      <w:r>
        <w:rPr>
          <w:sz w:val="28"/>
          <w:szCs w:val="28"/>
        </w:rPr>
        <w:t>xây dựng nông thôn mới, điện, chế độ chính sách người có công và một số ý kiến khác... Phần lớn các ý kiến, kiến nghị của cử tri đều được đại biểu HĐND tỉnh, đại biểu HĐND huyện, lãnh đạo các cơ quan, ban ngành của huyện và lãnh đạo địa phương trả lời trực tiếp tại hội nghị. Tuy nhiên, còn một số ý kiến chưa được trả lời hoặc trả lời chưa rõ ràng các vấn đề cử tri phản ánh, kiến nghị, Thường trực</w:t>
      </w:r>
      <w:r w:rsidR="002174AF">
        <w:rPr>
          <w:sz w:val="28"/>
          <w:szCs w:val="28"/>
        </w:rPr>
        <w:t xml:space="preserve"> </w:t>
      </w:r>
      <w:r>
        <w:rPr>
          <w:sz w:val="28"/>
          <w:szCs w:val="28"/>
        </w:rPr>
        <w:t>Uỷ ban MT</w:t>
      </w:r>
      <w:r w:rsidR="002174AF">
        <w:rPr>
          <w:sz w:val="28"/>
          <w:szCs w:val="28"/>
        </w:rPr>
        <w:t>T</w:t>
      </w:r>
      <w:r>
        <w:rPr>
          <w:sz w:val="28"/>
          <w:szCs w:val="28"/>
        </w:rPr>
        <w:t>Q</w:t>
      </w:r>
      <w:r w:rsidR="002174AF">
        <w:rPr>
          <w:sz w:val="28"/>
          <w:szCs w:val="28"/>
        </w:rPr>
        <w:t xml:space="preserve"> Việt Nam</w:t>
      </w:r>
      <w:r>
        <w:rPr>
          <w:sz w:val="28"/>
          <w:szCs w:val="28"/>
        </w:rPr>
        <w:t xml:space="preserve"> huyện tổng hợp ý kiến, kiến nghị </w:t>
      </w:r>
      <w:r w:rsidR="00CC6F8D">
        <w:rPr>
          <w:sz w:val="28"/>
          <w:szCs w:val="28"/>
        </w:rPr>
        <w:t>liên quan thẩm quyền giải quyết của</w:t>
      </w:r>
      <w:r>
        <w:rPr>
          <w:sz w:val="28"/>
          <w:szCs w:val="28"/>
        </w:rPr>
        <w:t xml:space="preserve"> cơ quan chức năng của </w:t>
      </w:r>
      <w:r>
        <w:rPr>
          <w:sz w:val="28"/>
          <w:szCs w:val="28"/>
          <w:lang w:val="vi-VN"/>
        </w:rPr>
        <w:t>tỉnh</w:t>
      </w:r>
      <w:r>
        <w:rPr>
          <w:sz w:val="28"/>
          <w:szCs w:val="28"/>
        </w:rPr>
        <w:t xml:space="preserve"> xem xét, giải quyết </w:t>
      </w:r>
      <w:r w:rsidR="00CC6F8D">
        <w:rPr>
          <w:sz w:val="28"/>
          <w:szCs w:val="28"/>
        </w:rPr>
        <w:t>02 ý kiến như sau</w:t>
      </w:r>
      <w:r>
        <w:rPr>
          <w:sz w:val="28"/>
          <w:szCs w:val="28"/>
        </w:rPr>
        <w:t>:</w:t>
      </w:r>
    </w:p>
    <w:p w:rsidR="001D0B3C" w:rsidRDefault="001D0B3C" w:rsidP="001D0B3C">
      <w:pPr>
        <w:ind w:right="-514" w:firstLine="720"/>
        <w:jc w:val="both"/>
        <w:rPr>
          <w:sz w:val="28"/>
          <w:szCs w:val="28"/>
        </w:rPr>
      </w:pPr>
      <w:r>
        <w:rPr>
          <w:sz w:val="28"/>
          <w:szCs w:val="28"/>
        </w:rPr>
        <w:t xml:space="preserve">1. Cử tri </w:t>
      </w:r>
      <w:r w:rsidR="00CC6F8D">
        <w:rPr>
          <w:sz w:val="28"/>
          <w:szCs w:val="28"/>
        </w:rPr>
        <w:t xml:space="preserve">Lê Đình Hùng, trú tại TDP 6, Thị trấn Êa Tling </w:t>
      </w:r>
      <w:r w:rsidR="002F55A8">
        <w:rPr>
          <w:sz w:val="28"/>
          <w:szCs w:val="28"/>
        </w:rPr>
        <w:t>k</w:t>
      </w:r>
      <w:r w:rsidR="00CC6F8D">
        <w:rPr>
          <w:sz w:val="28"/>
          <w:szCs w:val="28"/>
        </w:rPr>
        <w:t xml:space="preserve">iến </w:t>
      </w:r>
      <w:r w:rsidR="002F55A8">
        <w:rPr>
          <w:sz w:val="28"/>
          <w:szCs w:val="28"/>
        </w:rPr>
        <w:t>n</w:t>
      </w:r>
      <w:r w:rsidR="00CC6F8D">
        <w:rPr>
          <w:sz w:val="28"/>
          <w:szCs w:val="28"/>
        </w:rPr>
        <w:t>ghị: Ông có thửa đất thuộc địa bàn TDP 9, thị trấn Êa Tling</w:t>
      </w:r>
      <w:r w:rsidR="002F55A8">
        <w:rPr>
          <w:sz w:val="28"/>
          <w:szCs w:val="28"/>
        </w:rPr>
        <w:t xml:space="preserve"> cấp năm 2004</w:t>
      </w:r>
      <w:r w:rsidR="007B034F">
        <w:rPr>
          <w:sz w:val="28"/>
          <w:szCs w:val="28"/>
        </w:rPr>
        <w:t xml:space="preserve">; trong quá trình quản lý đất đai tại địa bàn theo ông đã có sự lạm dụng, buông lỏng quản lý của một số cán bộ dẫn đến việc </w:t>
      </w:r>
      <w:r w:rsidR="009E72E4">
        <w:rPr>
          <w:sz w:val="28"/>
          <w:szCs w:val="28"/>
        </w:rPr>
        <w:t>làm đường giao thông</w:t>
      </w:r>
      <w:r w:rsidR="007B034F">
        <w:rPr>
          <w:sz w:val="28"/>
          <w:szCs w:val="28"/>
        </w:rPr>
        <w:t xml:space="preserve"> </w:t>
      </w:r>
      <w:r w:rsidR="009E72E4">
        <w:rPr>
          <w:sz w:val="28"/>
          <w:szCs w:val="28"/>
        </w:rPr>
        <w:t xml:space="preserve"> bị cong vẹo, </w:t>
      </w:r>
      <w:r w:rsidR="008E0F67">
        <w:rPr>
          <w:sz w:val="28"/>
          <w:szCs w:val="28"/>
        </w:rPr>
        <w:t xml:space="preserve">việc cấp giấy chứng nhận QSD </w:t>
      </w:r>
      <w:r w:rsidR="008E0F67">
        <w:rPr>
          <w:sz w:val="28"/>
          <w:szCs w:val="28"/>
        </w:rPr>
        <w:lastRenderedPageBreak/>
        <w:t xml:space="preserve">Đ </w:t>
      </w:r>
      <w:r w:rsidR="009E72E4">
        <w:rPr>
          <w:sz w:val="28"/>
          <w:szCs w:val="28"/>
        </w:rPr>
        <w:t>không đúng với quy hoạch dẫn đến có</w:t>
      </w:r>
      <w:r w:rsidR="007B034F">
        <w:rPr>
          <w:sz w:val="28"/>
          <w:szCs w:val="28"/>
        </w:rPr>
        <w:t xml:space="preserve"> hộ gia đình </w:t>
      </w:r>
      <w:r w:rsidR="009E72E4">
        <w:rPr>
          <w:sz w:val="28"/>
          <w:szCs w:val="28"/>
        </w:rPr>
        <w:t>bị mất đất có hộ gia đình lại được đất gây thắc mắc và không công bằng trong nhân dân</w:t>
      </w:r>
      <w:r w:rsidR="00291476">
        <w:rPr>
          <w:sz w:val="28"/>
          <w:szCs w:val="28"/>
        </w:rPr>
        <w:t xml:space="preserve"> trong đó có gia đình ông</w:t>
      </w:r>
      <w:r w:rsidR="009E72E4">
        <w:rPr>
          <w:sz w:val="28"/>
          <w:szCs w:val="28"/>
        </w:rPr>
        <w:t>. Ông đã làm đơn gửi cho cơ quan chức năng giải quyết nhưng kết q</w:t>
      </w:r>
      <w:r w:rsidR="008E0F67">
        <w:rPr>
          <w:sz w:val="28"/>
          <w:szCs w:val="28"/>
        </w:rPr>
        <w:t xml:space="preserve">uả giải quyết </w:t>
      </w:r>
      <w:r w:rsidR="00291476">
        <w:rPr>
          <w:sz w:val="28"/>
          <w:szCs w:val="28"/>
        </w:rPr>
        <w:t xml:space="preserve">qua nhiều lần </w:t>
      </w:r>
      <w:r w:rsidR="008E0F67">
        <w:rPr>
          <w:sz w:val="28"/>
          <w:szCs w:val="28"/>
        </w:rPr>
        <w:t xml:space="preserve">không thuyết phục, không có cơ sở chứng minh </w:t>
      </w:r>
      <w:r w:rsidR="008E0F67" w:rsidRPr="00291476">
        <w:rPr>
          <w:i/>
          <w:sz w:val="28"/>
          <w:szCs w:val="28"/>
        </w:rPr>
        <w:t>( bản đồ quy hoạch gốc</w:t>
      </w:r>
      <w:r w:rsidR="008E0F67">
        <w:rPr>
          <w:sz w:val="28"/>
          <w:szCs w:val="28"/>
        </w:rPr>
        <w:t xml:space="preserve">) </w:t>
      </w:r>
      <w:r w:rsidR="009E72E4">
        <w:rPr>
          <w:sz w:val="28"/>
          <w:szCs w:val="28"/>
        </w:rPr>
        <w:t>nên ông không đồng ý</w:t>
      </w:r>
      <w:r w:rsidR="008E0F67">
        <w:rPr>
          <w:sz w:val="28"/>
          <w:szCs w:val="28"/>
        </w:rPr>
        <w:t xml:space="preserve">; trong quá trình làm việc ông </w:t>
      </w:r>
      <w:r w:rsidR="00291476">
        <w:rPr>
          <w:sz w:val="28"/>
          <w:szCs w:val="28"/>
        </w:rPr>
        <w:t>nhận</w:t>
      </w:r>
      <w:r w:rsidR="008E0F67">
        <w:rPr>
          <w:sz w:val="28"/>
          <w:szCs w:val="28"/>
        </w:rPr>
        <w:t xml:space="preserve"> thấy có sự mờ ám </w:t>
      </w:r>
      <w:r w:rsidR="00291476">
        <w:rPr>
          <w:sz w:val="28"/>
          <w:szCs w:val="28"/>
        </w:rPr>
        <w:t xml:space="preserve">trong công tác quản lý đất đai </w:t>
      </w:r>
      <w:r w:rsidR="008E0F67">
        <w:rPr>
          <w:sz w:val="28"/>
          <w:szCs w:val="28"/>
        </w:rPr>
        <w:t>nên đã làm đơn tố cáo nhưng đến nay vẫn chưa được xem xét, giải quyết</w:t>
      </w:r>
      <w:r w:rsidR="00291476">
        <w:rPr>
          <w:sz w:val="28"/>
          <w:szCs w:val="28"/>
        </w:rPr>
        <w:t xml:space="preserve"> đ</w:t>
      </w:r>
      <w:r w:rsidR="008E0F67">
        <w:rPr>
          <w:sz w:val="28"/>
          <w:szCs w:val="28"/>
        </w:rPr>
        <w:t>ược biết đơn của ông đã chuyển đến cơ quan Thanh tra của tỉnh</w:t>
      </w:r>
      <w:r w:rsidR="00291476">
        <w:rPr>
          <w:sz w:val="28"/>
          <w:szCs w:val="28"/>
        </w:rPr>
        <w:t>.</w:t>
      </w:r>
      <w:r w:rsidR="008E0F67">
        <w:rPr>
          <w:sz w:val="28"/>
          <w:szCs w:val="28"/>
        </w:rPr>
        <w:t xml:space="preserve"> </w:t>
      </w:r>
      <w:r w:rsidR="00291476">
        <w:rPr>
          <w:sz w:val="28"/>
          <w:szCs w:val="28"/>
        </w:rPr>
        <w:t>Đ</w:t>
      </w:r>
      <w:r w:rsidR="008E0F67">
        <w:rPr>
          <w:sz w:val="28"/>
          <w:szCs w:val="28"/>
        </w:rPr>
        <w:t>ề nghị Đại biểu HĐND tỉnh giám sát</w:t>
      </w:r>
      <w:r w:rsidR="00291476">
        <w:rPr>
          <w:sz w:val="28"/>
          <w:szCs w:val="28"/>
        </w:rPr>
        <w:t>, kiến nghị</w:t>
      </w:r>
      <w:r w:rsidR="008E0F67">
        <w:rPr>
          <w:sz w:val="28"/>
          <w:szCs w:val="28"/>
        </w:rPr>
        <w:t xml:space="preserve"> giải quyết </w:t>
      </w:r>
      <w:r w:rsidR="00291476">
        <w:rPr>
          <w:sz w:val="28"/>
          <w:szCs w:val="28"/>
        </w:rPr>
        <w:t xml:space="preserve">dứt điểm </w:t>
      </w:r>
      <w:r w:rsidR="008E0F67">
        <w:rPr>
          <w:sz w:val="28"/>
          <w:szCs w:val="28"/>
        </w:rPr>
        <w:t>trường hợp của gia đình ông.</w:t>
      </w:r>
    </w:p>
    <w:p w:rsidR="001D0B3C" w:rsidRDefault="001D0B3C" w:rsidP="001D0B3C">
      <w:pPr>
        <w:ind w:right="-514" w:firstLine="720"/>
        <w:jc w:val="both"/>
        <w:rPr>
          <w:sz w:val="28"/>
          <w:szCs w:val="28"/>
        </w:rPr>
      </w:pPr>
      <w:r>
        <w:rPr>
          <w:sz w:val="28"/>
          <w:szCs w:val="28"/>
        </w:rPr>
        <w:t xml:space="preserve">2. Cử tri </w:t>
      </w:r>
      <w:r w:rsidR="002F55A8">
        <w:rPr>
          <w:sz w:val="28"/>
          <w:szCs w:val="28"/>
        </w:rPr>
        <w:t>Hoàng Văn Tân, trú tại Thôn 1, xã Cư Knia kiến nghị: Năm 2017 con gái ông bị người khác hiếp dâm, Ông đã làm đơn tố cáo đến cơ quan chức năng của huyện, tỉnh. Kết quả giải quyết của cơ quan chức năng</w:t>
      </w:r>
      <w:r w:rsidR="00291F78">
        <w:rPr>
          <w:sz w:val="28"/>
          <w:szCs w:val="28"/>
        </w:rPr>
        <w:t xml:space="preserve"> </w:t>
      </w:r>
      <w:r w:rsidR="00291476">
        <w:rPr>
          <w:sz w:val="28"/>
          <w:szCs w:val="28"/>
        </w:rPr>
        <w:t>không</w:t>
      </w:r>
      <w:r w:rsidR="00291F78">
        <w:rPr>
          <w:sz w:val="28"/>
          <w:szCs w:val="28"/>
        </w:rPr>
        <w:t xml:space="preserve"> được rõ ràng; kết quả qua 02 lần lấy mẫu giám định của công an vẫn không xác định được tội phạm. Ông không nhất trí với kết quả giám định của công an,ông đã làm đơn kiến nghị gửi đến nhiều cơ quan chức năng nhưng đến nay vẫn chưa được xem xét giải quyết. Đề nghị Đại biểu HĐND tỉnh xem xét, kiến nghị với ngành chức năng</w:t>
      </w:r>
      <w:r w:rsidR="007B034F">
        <w:rPr>
          <w:sz w:val="28"/>
          <w:szCs w:val="28"/>
        </w:rPr>
        <w:t xml:space="preserve"> giải quyết dứt điểm đúng người, đúng tội đem lại công bằng cho gia đình ông.</w:t>
      </w:r>
    </w:p>
    <w:p w:rsidR="001D0B3C" w:rsidRDefault="001D0B3C" w:rsidP="001D0B3C">
      <w:pPr>
        <w:ind w:right="-514" w:firstLine="720"/>
        <w:jc w:val="both"/>
        <w:rPr>
          <w:sz w:val="28"/>
          <w:szCs w:val="28"/>
        </w:rPr>
      </w:pPr>
      <w:r>
        <w:rPr>
          <w:sz w:val="28"/>
          <w:lang w:val="vi-VN"/>
        </w:rPr>
        <w:t xml:space="preserve">Trên đây là báo cáo tổng hợp ý kiến, kiến nghị của cử tri tại hội nghị tiếp xúc với Đại biểu HĐND 2 cấp tỉnh, huyện </w:t>
      </w:r>
      <w:r>
        <w:rPr>
          <w:sz w:val="28"/>
        </w:rPr>
        <w:t xml:space="preserve">trước </w:t>
      </w:r>
      <w:r>
        <w:rPr>
          <w:sz w:val="28"/>
          <w:lang w:val="vi-VN"/>
        </w:rPr>
        <w:t xml:space="preserve">kỳ họp thứ </w:t>
      </w:r>
      <w:r w:rsidR="007B034F">
        <w:rPr>
          <w:sz w:val="28"/>
        </w:rPr>
        <w:t>11</w:t>
      </w:r>
      <w:r>
        <w:rPr>
          <w:sz w:val="28"/>
          <w:lang w:val="vi-VN"/>
        </w:rPr>
        <w:t xml:space="preserve">, nhiệm kỳ 2016 </w:t>
      </w:r>
      <w:r>
        <w:rPr>
          <w:sz w:val="28"/>
        </w:rPr>
        <w:t>-</w:t>
      </w:r>
      <w:r>
        <w:rPr>
          <w:sz w:val="28"/>
          <w:lang w:val="vi-VN"/>
        </w:rPr>
        <w:t xml:space="preserve"> 2021. </w:t>
      </w:r>
      <w:r>
        <w:rPr>
          <w:sz w:val="28"/>
        </w:rPr>
        <w:t xml:space="preserve">Ban </w:t>
      </w:r>
      <w:r>
        <w:rPr>
          <w:sz w:val="28"/>
          <w:lang w:val="vi-VN"/>
        </w:rPr>
        <w:t xml:space="preserve">Thường trực Ủy ban MTTQ huyện tổng hợp gửi </w:t>
      </w:r>
      <w:r>
        <w:rPr>
          <w:sz w:val="28"/>
        </w:rPr>
        <w:t xml:space="preserve">các ngành chức năng của </w:t>
      </w:r>
      <w:r>
        <w:rPr>
          <w:sz w:val="28"/>
          <w:lang w:val="vi-VN"/>
        </w:rPr>
        <w:t>tỉnh xem xét, giải quyết và trả lời cho cử tri biết trong các hội nghị lần sau./.</w:t>
      </w:r>
    </w:p>
    <w:p w:rsidR="001D0B3C" w:rsidRDefault="001D0B3C" w:rsidP="001D0B3C">
      <w:pPr>
        <w:ind w:left="2685" w:right="-514"/>
        <w:rPr>
          <w:b/>
          <w:sz w:val="10"/>
          <w:lang w:val="vi-VN"/>
        </w:rPr>
      </w:pPr>
    </w:p>
    <w:p w:rsidR="001D0B3C" w:rsidRDefault="001D0B3C" w:rsidP="001D0B3C">
      <w:pPr>
        <w:ind w:left="-284" w:right="-514" w:firstLine="568"/>
        <w:jc w:val="both"/>
        <w:rPr>
          <w:sz w:val="28"/>
          <w:szCs w:val="28"/>
          <w:lang w:val="vi-VN"/>
        </w:rPr>
      </w:pPr>
    </w:p>
    <w:tbl>
      <w:tblPr>
        <w:tblW w:w="9720" w:type="dxa"/>
        <w:tblInd w:w="108" w:type="dxa"/>
        <w:tblLook w:val="01E0"/>
      </w:tblPr>
      <w:tblGrid>
        <w:gridCol w:w="5040"/>
        <w:gridCol w:w="4680"/>
      </w:tblGrid>
      <w:tr w:rsidR="001D0B3C" w:rsidTr="001D0B3C">
        <w:trPr>
          <w:trHeight w:val="1863"/>
        </w:trPr>
        <w:tc>
          <w:tcPr>
            <w:tcW w:w="5040" w:type="dxa"/>
            <w:hideMark/>
          </w:tcPr>
          <w:p w:rsidR="001D0B3C" w:rsidRDefault="001D0B3C">
            <w:pPr>
              <w:ind w:left="-284" w:right="-514" w:firstLine="568"/>
              <w:rPr>
                <w:b/>
                <w:i/>
              </w:rPr>
            </w:pPr>
            <w:r>
              <w:rPr>
                <w:b/>
                <w:i/>
              </w:rPr>
              <w:t xml:space="preserve">Nơi nhận: </w:t>
            </w:r>
          </w:p>
          <w:p w:rsidR="001D0B3C" w:rsidRDefault="001D0B3C">
            <w:pPr>
              <w:ind w:left="-284" w:right="-514" w:firstLine="568"/>
            </w:pPr>
            <w:r>
              <w:t>- Ủy ban MTTQ tỉnh;</w:t>
            </w:r>
          </w:p>
          <w:p w:rsidR="001D0B3C" w:rsidRDefault="001D0B3C">
            <w:pPr>
              <w:ind w:left="-284" w:right="-514" w:firstLine="568"/>
            </w:pPr>
            <w:r>
              <w:t>- TT HĐND tỉnh;</w:t>
            </w:r>
          </w:p>
          <w:p w:rsidR="001D0B3C" w:rsidRDefault="001D0B3C">
            <w:pPr>
              <w:ind w:left="-284" w:right="-514" w:firstLine="568"/>
            </w:pPr>
            <w:r>
              <w:t>- HĐND; UBND huyện;</w:t>
            </w:r>
          </w:p>
          <w:p w:rsidR="001D0B3C" w:rsidRDefault="001D0B3C">
            <w:pPr>
              <w:ind w:left="-284" w:right="-514" w:firstLine="568"/>
              <w:rPr>
                <w:lang w:val="vi-VN"/>
              </w:rPr>
            </w:pPr>
            <w:r>
              <w:rPr>
                <w:lang w:val="vi-VN"/>
              </w:rPr>
              <w:t xml:space="preserve">- </w:t>
            </w:r>
            <w:r>
              <w:t>Ban Dân vận huyện ủy</w:t>
            </w:r>
            <w:r>
              <w:rPr>
                <w:lang w:val="vi-VN"/>
              </w:rPr>
              <w:t>;</w:t>
            </w:r>
          </w:p>
          <w:p w:rsidR="001D0B3C" w:rsidRDefault="001D0B3C">
            <w:pPr>
              <w:ind w:left="-284" w:right="-514" w:firstLine="568"/>
            </w:pPr>
            <w:r>
              <w:t>- Lưu VP,VT.</w:t>
            </w:r>
          </w:p>
        </w:tc>
        <w:tc>
          <w:tcPr>
            <w:tcW w:w="4680" w:type="dxa"/>
          </w:tcPr>
          <w:p w:rsidR="001D0B3C" w:rsidRDefault="001D0B3C">
            <w:pPr>
              <w:ind w:left="-284" w:right="-514" w:firstLine="568"/>
              <w:jc w:val="center"/>
              <w:rPr>
                <w:szCs w:val="28"/>
              </w:rPr>
            </w:pPr>
            <w:r>
              <w:rPr>
                <w:sz w:val="28"/>
                <w:szCs w:val="28"/>
              </w:rPr>
              <w:t>TM. BAN THƯỜNG TRỰC</w:t>
            </w:r>
          </w:p>
          <w:p w:rsidR="001D0B3C" w:rsidRDefault="001D0B3C">
            <w:pPr>
              <w:ind w:left="-284" w:right="-514" w:firstLine="568"/>
              <w:jc w:val="center"/>
              <w:rPr>
                <w:b/>
                <w:sz w:val="28"/>
                <w:szCs w:val="28"/>
              </w:rPr>
            </w:pPr>
            <w:r>
              <w:rPr>
                <w:b/>
                <w:sz w:val="28"/>
                <w:szCs w:val="28"/>
              </w:rPr>
              <w:t>CHỦ TỊCH</w:t>
            </w:r>
          </w:p>
          <w:p w:rsidR="007B034F" w:rsidRDefault="007B034F">
            <w:pPr>
              <w:ind w:left="-284" w:right="-514" w:firstLine="568"/>
              <w:jc w:val="center"/>
              <w:rPr>
                <w:b/>
                <w:sz w:val="28"/>
                <w:szCs w:val="28"/>
              </w:rPr>
            </w:pPr>
          </w:p>
          <w:p w:rsidR="007B034F" w:rsidRDefault="007B034F">
            <w:pPr>
              <w:ind w:left="-284" w:right="-514" w:firstLine="568"/>
              <w:jc w:val="center"/>
              <w:rPr>
                <w:b/>
                <w:sz w:val="28"/>
                <w:szCs w:val="28"/>
              </w:rPr>
            </w:pPr>
          </w:p>
          <w:p w:rsidR="007B034F" w:rsidRDefault="006C3E5C">
            <w:pPr>
              <w:ind w:left="-284" w:right="-514" w:firstLine="568"/>
              <w:jc w:val="center"/>
              <w:rPr>
                <w:b/>
                <w:sz w:val="28"/>
                <w:szCs w:val="28"/>
              </w:rPr>
            </w:pPr>
            <w:r>
              <w:rPr>
                <w:b/>
                <w:sz w:val="28"/>
                <w:szCs w:val="28"/>
              </w:rPr>
              <w:t>(đã ký)</w:t>
            </w:r>
          </w:p>
          <w:p w:rsidR="007B034F" w:rsidRDefault="007B034F">
            <w:pPr>
              <w:ind w:left="-284" w:right="-514" w:firstLine="568"/>
              <w:jc w:val="center"/>
              <w:rPr>
                <w:b/>
                <w:sz w:val="28"/>
                <w:szCs w:val="28"/>
              </w:rPr>
            </w:pPr>
          </w:p>
          <w:p w:rsidR="007B034F" w:rsidRDefault="007B034F">
            <w:pPr>
              <w:ind w:left="-284" w:right="-514" w:firstLine="568"/>
              <w:jc w:val="center"/>
              <w:rPr>
                <w:b/>
                <w:szCs w:val="28"/>
              </w:rPr>
            </w:pPr>
            <w:r>
              <w:rPr>
                <w:b/>
                <w:sz w:val="28"/>
                <w:szCs w:val="28"/>
              </w:rPr>
              <w:t>Phạm Đức Vang</w:t>
            </w:r>
          </w:p>
          <w:p w:rsidR="001D0B3C" w:rsidRDefault="001D0B3C">
            <w:pPr>
              <w:ind w:left="-284" w:right="-514" w:firstLine="568"/>
              <w:jc w:val="center"/>
              <w:rPr>
                <w:b/>
                <w:szCs w:val="28"/>
              </w:rPr>
            </w:pPr>
          </w:p>
          <w:p w:rsidR="001D0B3C" w:rsidRDefault="001D0B3C">
            <w:pPr>
              <w:ind w:left="-284" w:right="-514" w:firstLine="568"/>
              <w:jc w:val="center"/>
              <w:rPr>
                <w:b/>
                <w:szCs w:val="28"/>
                <w:lang w:val="vi-VN"/>
              </w:rPr>
            </w:pPr>
          </w:p>
          <w:p w:rsidR="001D0B3C" w:rsidRDefault="001D0B3C">
            <w:pPr>
              <w:ind w:left="-284" w:right="-514" w:firstLine="568"/>
              <w:jc w:val="center"/>
              <w:rPr>
                <w:b/>
                <w:szCs w:val="28"/>
                <w:lang w:val="vi-VN"/>
              </w:rPr>
            </w:pPr>
          </w:p>
          <w:p w:rsidR="001D0B3C" w:rsidRDefault="001D0B3C">
            <w:pPr>
              <w:ind w:left="-284" w:right="-514" w:firstLine="568"/>
              <w:jc w:val="center"/>
              <w:rPr>
                <w:b/>
                <w:szCs w:val="28"/>
                <w:lang w:val="vi-VN"/>
              </w:rPr>
            </w:pPr>
          </w:p>
          <w:p w:rsidR="001D0B3C" w:rsidRDefault="001D0B3C">
            <w:pPr>
              <w:ind w:left="-284" w:right="-514" w:firstLine="568"/>
              <w:jc w:val="center"/>
              <w:rPr>
                <w:b/>
                <w:szCs w:val="28"/>
              </w:rPr>
            </w:pPr>
          </w:p>
          <w:p w:rsidR="001D0B3C" w:rsidRDefault="001D0B3C">
            <w:pPr>
              <w:ind w:right="-514"/>
              <w:jc w:val="center"/>
              <w:rPr>
                <w:b/>
                <w:szCs w:val="28"/>
              </w:rPr>
            </w:pPr>
          </w:p>
        </w:tc>
      </w:tr>
    </w:tbl>
    <w:p w:rsidR="008F74CA" w:rsidRDefault="008F74CA"/>
    <w:sectPr w:rsidR="008F74CA" w:rsidSect="001A197B">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E7" w:rsidRDefault="00F540E7" w:rsidP="00550791">
      <w:r>
        <w:separator/>
      </w:r>
    </w:p>
  </w:endnote>
  <w:endnote w:type="continuationSeparator" w:id="1">
    <w:p w:rsidR="00F540E7" w:rsidRDefault="00F540E7" w:rsidP="00550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9235"/>
      <w:docPartObj>
        <w:docPartGallery w:val="Page Numbers (Bottom of Page)"/>
        <w:docPartUnique/>
      </w:docPartObj>
    </w:sdtPr>
    <w:sdtContent>
      <w:p w:rsidR="00550791" w:rsidRDefault="00847CA0">
        <w:pPr>
          <w:pStyle w:val="Footer"/>
          <w:jc w:val="center"/>
        </w:pPr>
        <w:fldSimple w:instr=" PAGE   \* MERGEFORMAT ">
          <w:r w:rsidR="006C3E5C">
            <w:rPr>
              <w:noProof/>
            </w:rPr>
            <w:t>1</w:t>
          </w:r>
        </w:fldSimple>
      </w:p>
    </w:sdtContent>
  </w:sdt>
  <w:p w:rsidR="00550791" w:rsidRDefault="00550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E7" w:rsidRDefault="00F540E7" w:rsidP="00550791">
      <w:r>
        <w:separator/>
      </w:r>
    </w:p>
  </w:footnote>
  <w:footnote w:type="continuationSeparator" w:id="1">
    <w:p w:rsidR="00F540E7" w:rsidRDefault="00F540E7" w:rsidP="00550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1D0B3C"/>
    <w:rsid w:val="00126729"/>
    <w:rsid w:val="00130277"/>
    <w:rsid w:val="001A197B"/>
    <w:rsid w:val="001A4E2B"/>
    <w:rsid w:val="001D0B3C"/>
    <w:rsid w:val="00214E83"/>
    <w:rsid w:val="002174AF"/>
    <w:rsid w:val="00291476"/>
    <w:rsid w:val="00291F78"/>
    <w:rsid w:val="002F55A8"/>
    <w:rsid w:val="00550791"/>
    <w:rsid w:val="006C3E5C"/>
    <w:rsid w:val="007B034F"/>
    <w:rsid w:val="007D7F25"/>
    <w:rsid w:val="00847CA0"/>
    <w:rsid w:val="008E0F67"/>
    <w:rsid w:val="008F74CA"/>
    <w:rsid w:val="009E72E4"/>
    <w:rsid w:val="00CC6F8D"/>
    <w:rsid w:val="00F54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3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791"/>
    <w:pPr>
      <w:tabs>
        <w:tab w:val="center" w:pos="4680"/>
        <w:tab w:val="right" w:pos="9360"/>
      </w:tabs>
    </w:pPr>
  </w:style>
  <w:style w:type="character" w:customStyle="1" w:styleId="HeaderChar">
    <w:name w:val="Header Char"/>
    <w:basedOn w:val="DefaultParagraphFont"/>
    <w:link w:val="Header"/>
    <w:uiPriority w:val="99"/>
    <w:semiHidden/>
    <w:rsid w:val="00550791"/>
    <w:rPr>
      <w:rFonts w:eastAsia="Times New Roman" w:cs="Times New Roman"/>
      <w:sz w:val="24"/>
      <w:szCs w:val="24"/>
    </w:rPr>
  </w:style>
  <w:style w:type="paragraph" w:styleId="Footer">
    <w:name w:val="footer"/>
    <w:basedOn w:val="Normal"/>
    <w:link w:val="FooterChar"/>
    <w:uiPriority w:val="99"/>
    <w:unhideWhenUsed/>
    <w:rsid w:val="00550791"/>
    <w:pPr>
      <w:tabs>
        <w:tab w:val="center" w:pos="4680"/>
        <w:tab w:val="right" w:pos="9360"/>
      </w:tabs>
    </w:pPr>
  </w:style>
  <w:style w:type="character" w:customStyle="1" w:styleId="FooterChar">
    <w:name w:val="Footer Char"/>
    <w:basedOn w:val="DefaultParagraphFont"/>
    <w:link w:val="Footer"/>
    <w:uiPriority w:val="99"/>
    <w:rsid w:val="0055079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50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MinhTam</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2020-10-28T00:29:00Z</dcterms:created>
  <dcterms:modified xsi:type="dcterms:W3CDTF">2021-01-08T07:55:00Z</dcterms:modified>
</cp:coreProperties>
</file>