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72" w:type="dxa"/>
        <w:tblLook w:val="01E0"/>
      </w:tblPr>
      <w:tblGrid>
        <w:gridCol w:w="3690"/>
        <w:gridCol w:w="6570"/>
      </w:tblGrid>
      <w:tr w:rsidR="008932B0" w:rsidRPr="0042198E" w:rsidTr="00775537">
        <w:tc>
          <w:tcPr>
            <w:tcW w:w="3690" w:type="dxa"/>
          </w:tcPr>
          <w:p w:rsidR="008932B0" w:rsidRPr="00360AA6" w:rsidRDefault="008932B0" w:rsidP="00775537">
            <w:pPr>
              <w:keepNext/>
              <w:tabs>
                <w:tab w:val="left" w:pos="3468"/>
              </w:tabs>
              <w:jc w:val="center"/>
              <w:outlineLvl w:val="4"/>
              <w:rPr>
                <w:b/>
                <w:szCs w:val="26"/>
              </w:rPr>
            </w:pPr>
            <w:r w:rsidRPr="00360AA6">
              <w:rPr>
                <w:sz w:val="26"/>
                <w:szCs w:val="26"/>
              </w:rPr>
              <w:t>ỦY BAN MTTQ VIỆT  NAM</w:t>
            </w:r>
          </w:p>
          <w:p w:rsidR="008932B0" w:rsidRPr="00360AA6" w:rsidRDefault="008932B0" w:rsidP="00775537">
            <w:pPr>
              <w:keepNext/>
              <w:tabs>
                <w:tab w:val="left" w:pos="3468"/>
              </w:tabs>
              <w:jc w:val="center"/>
              <w:outlineLvl w:val="4"/>
              <w:rPr>
                <w:szCs w:val="26"/>
              </w:rPr>
            </w:pPr>
            <w:r w:rsidRPr="00360AA6">
              <w:rPr>
                <w:sz w:val="26"/>
                <w:szCs w:val="26"/>
              </w:rPr>
              <w:t>HUYỆN CƯ JUT</w:t>
            </w:r>
          </w:p>
          <w:p w:rsidR="008932B0" w:rsidRPr="00360AA6" w:rsidRDefault="00AE6B91" w:rsidP="00775537">
            <w:pPr>
              <w:keepNext/>
              <w:tabs>
                <w:tab w:val="left" w:pos="3468"/>
              </w:tabs>
              <w:jc w:val="center"/>
              <w:outlineLvl w:val="4"/>
              <w:rPr>
                <w:b/>
                <w:szCs w:val="26"/>
              </w:rPr>
            </w:pPr>
            <w:r w:rsidRPr="00AE6B91">
              <w:rPr>
                <w:b/>
                <w:noProof/>
                <w:sz w:val="26"/>
                <w:szCs w:val="26"/>
              </w:rPr>
              <w:pict>
                <v:line id="Straight Connector 2" o:spid="_x0000_s1026" style="position:absolute;left:0;text-align:left;flip:x y;z-index:251660288;visibility:visible" from="36.7pt,14.2pt" to="136.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"/>
              </w:pict>
            </w:r>
            <w:r w:rsidR="008932B0" w:rsidRPr="00360AA6">
              <w:rPr>
                <w:b/>
                <w:sz w:val="26"/>
                <w:szCs w:val="26"/>
              </w:rPr>
              <w:t>ĐOÀN GIÁM SÁT</w:t>
            </w:r>
          </w:p>
          <w:p w:rsidR="008932B0" w:rsidRPr="00360AA6" w:rsidRDefault="008932B0" w:rsidP="00775537">
            <w:pPr>
              <w:keepNext/>
              <w:tabs>
                <w:tab w:val="left" w:pos="3468"/>
              </w:tabs>
              <w:jc w:val="center"/>
              <w:outlineLvl w:val="4"/>
              <w:rPr>
                <w:szCs w:val="26"/>
              </w:rPr>
            </w:pPr>
          </w:p>
          <w:p w:rsidR="008932B0" w:rsidRPr="00360AA6" w:rsidRDefault="008932B0" w:rsidP="00A86024">
            <w:pPr>
              <w:tabs>
                <w:tab w:val="left" w:pos="3468"/>
              </w:tabs>
              <w:jc w:val="center"/>
              <w:rPr>
                <w:szCs w:val="26"/>
              </w:rPr>
            </w:pPr>
            <w:r w:rsidRPr="00360AA6">
              <w:rPr>
                <w:sz w:val="26"/>
                <w:szCs w:val="26"/>
              </w:rPr>
              <w:t xml:space="preserve">Số: </w:t>
            </w:r>
            <w:r w:rsidR="00A86024">
              <w:rPr>
                <w:sz w:val="26"/>
                <w:szCs w:val="26"/>
              </w:rPr>
              <w:t>40</w:t>
            </w:r>
            <w:r w:rsidRPr="00360AA6">
              <w:rPr>
                <w:sz w:val="26"/>
                <w:szCs w:val="26"/>
              </w:rPr>
              <w:t>/BC-MTTQ-ĐGS</w:t>
            </w:r>
          </w:p>
        </w:tc>
        <w:tc>
          <w:tcPr>
            <w:tcW w:w="6570" w:type="dxa"/>
          </w:tcPr>
          <w:p w:rsidR="008932B0" w:rsidRPr="00360AA6" w:rsidRDefault="008932B0" w:rsidP="00775537">
            <w:pPr>
              <w:keepNext/>
              <w:jc w:val="center"/>
              <w:outlineLvl w:val="4"/>
              <w:rPr>
                <w:b/>
                <w:bCs/>
                <w:szCs w:val="26"/>
              </w:rPr>
            </w:pPr>
            <w:r w:rsidRPr="00360AA6">
              <w:rPr>
                <w:b/>
                <w:bCs/>
                <w:sz w:val="26"/>
                <w:szCs w:val="26"/>
              </w:rPr>
              <w:t>CỘNG HÒA XÃ HỘI CHỦ NGHĨA VIỆT NAM</w:t>
            </w:r>
          </w:p>
          <w:p w:rsidR="008932B0" w:rsidRPr="00360AA6" w:rsidRDefault="008932B0" w:rsidP="00775537">
            <w:pPr>
              <w:ind w:firstLine="630"/>
              <w:jc w:val="center"/>
              <w:rPr>
                <w:b/>
                <w:bCs/>
                <w:szCs w:val="26"/>
              </w:rPr>
            </w:pPr>
            <w:r w:rsidRPr="00360AA6">
              <w:rPr>
                <w:b/>
                <w:bCs/>
                <w:sz w:val="26"/>
                <w:szCs w:val="26"/>
              </w:rPr>
              <w:t>Độc lập  –  Tự  do  –  Hạnh  phúc</w:t>
            </w:r>
          </w:p>
          <w:p w:rsidR="008932B0" w:rsidRPr="00360AA6" w:rsidRDefault="00AE6B91" w:rsidP="00775537">
            <w:pPr>
              <w:ind w:firstLine="630"/>
              <w:jc w:val="center"/>
              <w:rPr>
                <w:szCs w:val="26"/>
              </w:rPr>
            </w:pPr>
            <w:r w:rsidRPr="00AE6B91">
              <w:rPr>
                <w:noProof/>
                <w:sz w:val="26"/>
                <w:szCs w:val="26"/>
              </w:rPr>
              <w:pict>
                <v:line id="Straight Connector 1" o:spid="_x0000_s1027" style="position:absolute;left:0;text-align:left;flip:x y;z-index:251661312;visibility:visible" from="87.3pt,1.05pt" to="265.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"/>
              </w:pict>
            </w:r>
          </w:p>
          <w:p w:rsidR="008932B0" w:rsidRPr="00360AA6" w:rsidRDefault="008932B0" w:rsidP="00A86024">
            <w:pPr>
              <w:ind w:firstLine="630"/>
              <w:jc w:val="center"/>
              <w:rPr>
                <w:i/>
                <w:iCs/>
                <w:szCs w:val="26"/>
              </w:rPr>
            </w:pPr>
            <w:r w:rsidRPr="00360AA6">
              <w:rPr>
                <w:i/>
                <w:iCs/>
                <w:sz w:val="26"/>
                <w:szCs w:val="26"/>
              </w:rPr>
              <w:t xml:space="preserve">Cư Jút, ngày </w:t>
            </w:r>
            <w:r w:rsidR="00A86024">
              <w:rPr>
                <w:i/>
                <w:iCs/>
                <w:sz w:val="26"/>
                <w:szCs w:val="26"/>
              </w:rPr>
              <w:t>30</w:t>
            </w:r>
            <w:r w:rsidRPr="00360AA6">
              <w:rPr>
                <w:i/>
                <w:iCs/>
                <w:sz w:val="26"/>
                <w:szCs w:val="26"/>
              </w:rPr>
              <w:t xml:space="preserve"> tháng 10  năm 2020</w:t>
            </w:r>
          </w:p>
        </w:tc>
      </w:tr>
    </w:tbl>
    <w:p w:rsidR="008932B0" w:rsidRPr="0042198E" w:rsidRDefault="008932B0" w:rsidP="008932B0">
      <w:pPr>
        <w:ind w:firstLine="630"/>
        <w:jc w:val="both"/>
        <w:rPr>
          <w:sz w:val="26"/>
        </w:rPr>
      </w:pPr>
    </w:p>
    <w:p w:rsidR="008932B0" w:rsidRPr="0042198E" w:rsidRDefault="008932B0" w:rsidP="008932B0">
      <w:pPr>
        <w:ind w:firstLine="630"/>
        <w:jc w:val="center"/>
        <w:rPr>
          <w:b/>
          <w:sz w:val="32"/>
          <w:szCs w:val="32"/>
        </w:rPr>
      </w:pPr>
      <w:r w:rsidRPr="0042198E">
        <w:rPr>
          <w:b/>
          <w:sz w:val="32"/>
          <w:szCs w:val="32"/>
        </w:rPr>
        <w:t>BÁO CÁO</w:t>
      </w:r>
    </w:p>
    <w:p w:rsidR="008932B0" w:rsidRPr="00360AA6" w:rsidRDefault="008932B0" w:rsidP="008932B0">
      <w:pPr>
        <w:jc w:val="center"/>
        <w:rPr>
          <w:b/>
          <w:sz w:val="28"/>
        </w:rPr>
      </w:pPr>
      <w:r w:rsidRPr="00360AA6">
        <w:rPr>
          <w:b/>
          <w:sz w:val="28"/>
        </w:rPr>
        <w:t xml:space="preserve">Kết quả giám sát việc chấp hành pháp luật trong lĩnh vực tiếp công dân, </w:t>
      </w:r>
    </w:p>
    <w:p w:rsidR="008932B0" w:rsidRPr="00360AA6" w:rsidRDefault="008932B0" w:rsidP="008932B0">
      <w:pPr>
        <w:jc w:val="center"/>
        <w:rPr>
          <w:b/>
          <w:sz w:val="28"/>
        </w:rPr>
      </w:pPr>
      <w:r w:rsidRPr="00360AA6">
        <w:rPr>
          <w:b/>
          <w:sz w:val="28"/>
        </w:rPr>
        <w:t xml:space="preserve">giải quyết khiếu nại, tố cáo, kiến nghị của tổ chức, công dân </w:t>
      </w:r>
    </w:p>
    <w:p w:rsidR="008932B0" w:rsidRPr="0042198E" w:rsidRDefault="008932B0" w:rsidP="008932B0">
      <w:pPr>
        <w:jc w:val="center"/>
        <w:rPr>
          <w:b/>
        </w:rPr>
      </w:pPr>
      <w:r w:rsidRPr="00360AA6">
        <w:rPr>
          <w:b/>
          <w:sz w:val="28"/>
        </w:rPr>
        <w:t>đối với UBND huyện và UBND thị trấn EaTlinh</w:t>
      </w:r>
    </w:p>
    <w:p w:rsidR="008932B0" w:rsidRPr="0042198E" w:rsidRDefault="008932B0" w:rsidP="008932B0">
      <w:pPr>
        <w:ind w:firstLine="630"/>
        <w:jc w:val="center"/>
        <w:rPr>
          <w:b/>
        </w:rPr>
      </w:pPr>
    </w:p>
    <w:p w:rsidR="008932B0" w:rsidRPr="0042198E" w:rsidRDefault="008932B0" w:rsidP="008932B0">
      <w:pPr>
        <w:ind w:firstLine="630"/>
        <w:jc w:val="center"/>
        <w:rPr>
          <w:b/>
          <w:sz w:val="6"/>
        </w:rPr>
      </w:pPr>
    </w:p>
    <w:p w:rsidR="008932B0" w:rsidRDefault="008932B0" w:rsidP="008932B0">
      <w:pPr>
        <w:spacing w:after="60"/>
        <w:ind w:firstLine="720"/>
        <w:jc w:val="both"/>
        <w:rPr>
          <w:bCs/>
          <w:sz w:val="28"/>
          <w:szCs w:val="28"/>
        </w:rPr>
      </w:pPr>
      <w:r w:rsidRPr="00360AA6">
        <w:rPr>
          <w:bCs/>
          <w:sz w:val="28"/>
          <w:szCs w:val="28"/>
        </w:rPr>
        <w:t>Thực hiện Quyết định số 217-QĐ/TW ngày 12/12/2013 của Bộ Chính trị (khóa XI) về việc ban hành quy chế giám sát và phản biện xã hội của Mặt trận Tổ quốc Việt Nam và các đoàn thể chính trị - xã hội; Kế hoạch số 09/KH-MTTQ-BTT ngày 03/9/2020 về việc “Giám sát công tác tiếp công dân, giải quyết khiếu nại, tố cáo, kiến nghị của công dân đối với UBND huyện Cư Jút và UBND thị trấn EaTling” và Quyết định số 19/QĐ-MTTQ-BTT, ngày 03/9/2020  của Ban Thường t</w:t>
      </w:r>
      <w:r w:rsidR="00CA33B7">
        <w:rPr>
          <w:bCs/>
          <w:sz w:val="28"/>
          <w:szCs w:val="28"/>
        </w:rPr>
        <w:t>rực Ủy ban MTTQ huyện về việc “t</w:t>
      </w:r>
      <w:r w:rsidRPr="00360AA6">
        <w:rPr>
          <w:bCs/>
          <w:sz w:val="28"/>
          <w:szCs w:val="28"/>
        </w:rPr>
        <w:t xml:space="preserve">hành lập đoàn giám sát công tác tiếp công dân, giải quyết khiếu nại, tố cáo, kiến nghị của công dân đối với UBND huyện Cư Jút và UBND thị trấn EaTling”. </w:t>
      </w:r>
    </w:p>
    <w:p w:rsidR="008932B0" w:rsidRPr="00A24431" w:rsidRDefault="008932B0" w:rsidP="008932B0">
      <w:pPr>
        <w:spacing w:after="60"/>
        <w:ind w:firstLine="720"/>
        <w:jc w:val="both"/>
        <w:rPr>
          <w:bCs/>
          <w:sz w:val="28"/>
          <w:szCs w:val="28"/>
        </w:rPr>
      </w:pPr>
      <w:r w:rsidRPr="00A24431">
        <w:rPr>
          <w:bCs/>
          <w:sz w:val="28"/>
          <w:szCs w:val="28"/>
        </w:rPr>
        <w:t xml:space="preserve"> Hình thức giám sát: giám sát trực tiếp tại </w:t>
      </w:r>
      <w:r>
        <w:rPr>
          <w:bCs/>
          <w:sz w:val="28"/>
          <w:szCs w:val="28"/>
        </w:rPr>
        <w:t>Trụ sở tiếp công dân của UBND huyện và UBND thị trấn Etling.</w:t>
      </w:r>
    </w:p>
    <w:p w:rsidR="008932B0" w:rsidRPr="00A24431" w:rsidRDefault="008932B0" w:rsidP="008932B0">
      <w:pPr>
        <w:spacing w:after="60"/>
        <w:ind w:firstLine="720"/>
        <w:jc w:val="both"/>
        <w:rPr>
          <w:bCs/>
          <w:sz w:val="28"/>
          <w:szCs w:val="28"/>
        </w:rPr>
      </w:pPr>
      <w:r w:rsidRPr="00A24431">
        <w:rPr>
          <w:bCs/>
          <w:sz w:val="28"/>
          <w:szCs w:val="28"/>
        </w:rPr>
        <w:t xml:space="preserve">Mốc giám sát từ tháng </w:t>
      </w:r>
      <w:r>
        <w:rPr>
          <w:bCs/>
          <w:sz w:val="28"/>
          <w:szCs w:val="28"/>
        </w:rPr>
        <w:t>01/</w:t>
      </w:r>
      <w:r w:rsidRPr="00A24431">
        <w:rPr>
          <w:bCs/>
          <w:sz w:val="28"/>
          <w:szCs w:val="28"/>
        </w:rPr>
        <w:t>01/201</w:t>
      </w:r>
      <w:r>
        <w:rPr>
          <w:bCs/>
          <w:sz w:val="28"/>
          <w:szCs w:val="28"/>
        </w:rPr>
        <w:t>9</w:t>
      </w:r>
      <w:r w:rsidRPr="00A24431">
        <w:rPr>
          <w:bCs/>
          <w:sz w:val="28"/>
          <w:szCs w:val="28"/>
        </w:rPr>
        <w:t xml:space="preserve"> đến tháng </w:t>
      </w:r>
      <w:r>
        <w:rPr>
          <w:bCs/>
          <w:sz w:val="28"/>
          <w:szCs w:val="28"/>
        </w:rPr>
        <w:t>31/8/20202</w:t>
      </w:r>
      <w:r w:rsidRPr="00A24431">
        <w:rPr>
          <w:bCs/>
          <w:sz w:val="28"/>
          <w:szCs w:val="28"/>
        </w:rPr>
        <w:t>.</w:t>
      </w:r>
    </w:p>
    <w:p w:rsidR="008932B0" w:rsidRPr="00A24431" w:rsidRDefault="008932B0" w:rsidP="008932B0">
      <w:pPr>
        <w:spacing w:after="60"/>
        <w:ind w:firstLine="720"/>
        <w:jc w:val="both"/>
        <w:rPr>
          <w:rStyle w:val="Bodytext20"/>
          <w:spacing w:val="0"/>
          <w:sz w:val="28"/>
          <w:szCs w:val="28"/>
          <w:lang w:val="en-US"/>
        </w:rPr>
      </w:pPr>
      <w:r w:rsidRPr="00A24431">
        <w:rPr>
          <w:sz w:val="28"/>
          <w:szCs w:val="28"/>
        </w:rPr>
        <w:t xml:space="preserve">Sau khi nghiên cứu các báo cáo, tổ chức giám sát trực tiếp tại các đơn vị, </w:t>
      </w:r>
      <w:r w:rsidRPr="00A24431">
        <w:rPr>
          <w:rStyle w:val="Bodytext20"/>
          <w:spacing w:val="0"/>
          <w:sz w:val="28"/>
          <w:szCs w:val="28"/>
        </w:rPr>
        <w:t>Đoàn giám sát báo cáo kết quả như sau:</w:t>
      </w:r>
    </w:p>
    <w:p w:rsidR="008932B0" w:rsidRPr="00A24431" w:rsidRDefault="008932B0" w:rsidP="008932B0">
      <w:pPr>
        <w:spacing w:after="60"/>
        <w:ind w:firstLine="720"/>
        <w:jc w:val="both"/>
        <w:rPr>
          <w:b/>
          <w:sz w:val="28"/>
          <w:szCs w:val="28"/>
        </w:rPr>
      </w:pPr>
      <w:r w:rsidRPr="00A24431">
        <w:rPr>
          <w:b/>
          <w:sz w:val="28"/>
          <w:szCs w:val="28"/>
        </w:rPr>
        <w:t>I. Về công tác chuẩn bị</w:t>
      </w:r>
    </w:p>
    <w:p w:rsidR="008932B0" w:rsidRPr="00A24431" w:rsidRDefault="008932B0" w:rsidP="008932B0">
      <w:pPr>
        <w:spacing w:after="60"/>
        <w:ind w:firstLine="720"/>
        <w:jc w:val="both"/>
        <w:rPr>
          <w:b/>
          <w:sz w:val="28"/>
          <w:szCs w:val="28"/>
        </w:rPr>
      </w:pPr>
      <w:r w:rsidRPr="00A24431">
        <w:rPr>
          <w:b/>
          <w:sz w:val="28"/>
          <w:szCs w:val="28"/>
        </w:rPr>
        <w:t>1. Ưu điểm</w:t>
      </w:r>
    </w:p>
    <w:p w:rsidR="008932B0" w:rsidRPr="00D74C25" w:rsidRDefault="008932B0" w:rsidP="008932B0">
      <w:pPr>
        <w:spacing w:after="60"/>
        <w:ind w:firstLine="720"/>
        <w:jc w:val="both"/>
        <w:rPr>
          <w:bCs/>
          <w:spacing w:val="-4"/>
          <w:sz w:val="28"/>
        </w:rPr>
      </w:pPr>
      <w:r>
        <w:rPr>
          <w:spacing w:val="-4"/>
          <w:sz w:val="28"/>
          <w:szCs w:val="28"/>
        </w:rPr>
        <w:t>Ban tiếp công dân của UBND huyện và UBND thị trấn Eatling</w:t>
      </w:r>
      <w:r w:rsidRPr="00D74C25">
        <w:rPr>
          <w:spacing w:val="-4"/>
          <w:sz w:val="28"/>
          <w:szCs w:val="28"/>
        </w:rPr>
        <w:t xml:space="preserve"> đã chuẩn bị báo cáo theo nội dung </w:t>
      </w:r>
      <w:r w:rsidR="006E25F9">
        <w:rPr>
          <w:spacing w:val="-4"/>
          <w:sz w:val="28"/>
          <w:szCs w:val="28"/>
          <w:shd w:val="clear" w:color="auto" w:fill="FFFFFF"/>
        </w:rPr>
        <w:t>k</w:t>
      </w:r>
      <w:r w:rsidRPr="00D74C25">
        <w:rPr>
          <w:bCs/>
          <w:spacing w:val="-4"/>
          <w:sz w:val="28"/>
        </w:rPr>
        <w:t xml:space="preserve">ế hoạch giám sát số </w:t>
      </w:r>
      <w:r>
        <w:rPr>
          <w:bCs/>
          <w:spacing w:val="-4"/>
          <w:sz w:val="28"/>
        </w:rPr>
        <w:t>09</w:t>
      </w:r>
      <w:r w:rsidRPr="00D74C25">
        <w:rPr>
          <w:bCs/>
          <w:spacing w:val="-4"/>
          <w:sz w:val="28"/>
        </w:rPr>
        <w:t>/KH-</w:t>
      </w:r>
      <w:r>
        <w:rPr>
          <w:bCs/>
          <w:spacing w:val="-4"/>
          <w:sz w:val="28"/>
        </w:rPr>
        <w:t>MTTQ-BTT</w:t>
      </w:r>
      <w:r w:rsidRPr="00D74C25">
        <w:rPr>
          <w:bCs/>
          <w:spacing w:val="-4"/>
          <w:sz w:val="28"/>
        </w:rPr>
        <w:t xml:space="preserve"> ngày </w:t>
      </w:r>
      <w:r>
        <w:rPr>
          <w:bCs/>
          <w:spacing w:val="-4"/>
          <w:sz w:val="28"/>
        </w:rPr>
        <w:t>03</w:t>
      </w:r>
      <w:r w:rsidRPr="00D74C25">
        <w:rPr>
          <w:bCs/>
          <w:spacing w:val="-4"/>
          <w:sz w:val="28"/>
        </w:rPr>
        <w:t>/</w:t>
      </w:r>
      <w:r>
        <w:rPr>
          <w:bCs/>
          <w:spacing w:val="-4"/>
          <w:sz w:val="28"/>
        </w:rPr>
        <w:t>9</w:t>
      </w:r>
      <w:r w:rsidRPr="00D74C25">
        <w:rPr>
          <w:bCs/>
          <w:spacing w:val="-4"/>
          <w:sz w:val="28"/>
        </w:rPr>
        <w:t>/20</w:t>
      </w:r>
      <w:r>
        <w:rPr>
          <w:bCs/>
          <w:spacing w:val="-4"/>
          <w:sz w:val="28"/>
        </w:rPr>
        <w:t>20</w:t>
      </w:r>
      <w:r w:rsidR="006E25F9">
        <w:rPr>
          <w:bCs/>
          <w:spacing w:val="-4"/>
          <w:sz w:val="28"/>
        </w:rPr>
        <w:t xml:space="preserve"> của b</w:t>
      </w:r>
      <w:r w:rsidRPr="00D74C25">
        <w:rPr>
          <w:bCs/>
          <w:spacing w:val="-4"/>
          <w:sz w:val="28"/>
        </w:rPr>
        <w:t xml:space="preserve">an </w:t>
      </w:r>
      <w:r>
        <w:rPr>
          <w:bCs/>
          <w:spacing w:val="-4"/>
          <w:sz w:val="28"/>
        </w:rPr>
        <w:t xml:space="preserve">Thường trực Ủy ban MTTQ </w:t>
      </w:r>
      <w:r w:rsidRPr="00D74C25">
        <w:rPr>
          <w:bCs/>
          <w:spacing w:val="-4"/>
          <w:sz w:val="28"/>
        </w:rPr>
        <w:t xml:space="preserve"> huyện và gửi về </w:t>
      </w:r>
      <w:r>
        <w:rPr>
          <w:bCs/>
          <w:spacing w:val="-4"/>
          <w:sz w:val="28"/>
        </w:rPr>
        <w:t>Ủy b</w:t>
      </w:r>
      <w:r w:rsidRPr="00D74C25">
        <w:rPr>
          <w:bCs/>
          <w:spacing w:val="-4"/>
          <w:sz w:val="28"/>
        </w:rPr>
        <w:t>an</w:t>
      </w:r>
      <w:r>
        <w:rPr>
          <w:bCs/>
          <w:spacing w:val="-4"/>
          <w:sz w:val="28"/>
        </w:rPr>
        <w:t xml:space="preserve"> MTTQ huyện</w:t>
      </w:r>
      <w:r w:rsidRPr="00D74C25">
        <w:rPr>
          <w:bCs/>
          <w:spacing w:val="-4"/>
          <w:sz w:val="28"/>
        </w:rPr>
        <w:t xml:space="preserve"> theo quy định. Báo cáo của </w:t>
      </w:r>
      <w:r>
        <w:rPr>
          <w:bCs/>
          <w:spacing w:val="-4"/>
          <w:sz w:val="28"/>
        </w:rPr>
        <w:t>các</w:t>
      </w:r>
      <w:r w:rsidRPr="00D74C25">
        <w:rPr>
          <w:bCs/>
          <w:spacing w:val="-4"/>
          <w:sz w:val="28"/>
        </w:rPr>
        <w:t xml:space="preserve"> đơn vị đã phản ánh cụ thể kết quả triển khai thực hiện</w:t>
      </w:r>
      <w:r w:rsidRPr="00D74C25">
        <w:rPr>
          <w:bCs/>
          <w:spacing w:val="-4"/>
          <w:sz w:val="28"/>
          <w:szCs w:val="28"/>
        </w:rPr>
        <w:t xml:space="preserve"> công tác tiếp công dân, giải quyết đơn</w:t>
      </w:r>
      <w:r>
        <w:rPr>
          <w:bCs/>
          <w:spacing w:val="-4"/>
          <w:sz w:val="28"/>
          <w:szCs w:val="28"/>
        </w:rPr>
        <w:t>,</w:t>
      </w:r>
      <w:r w:rsidRPr="00D74C25">
        <w:rPr>
          <w:bCs/>
          <w:spacing w:val="-4"/>
          <w:sz w:val="28"/>
          <w:szCs w:val="28"/>
        </w:rPr>
        <w:t xml:space="preserve"> thư khiếu nại, tố cáo</w:t>
      </w:r>
      <w:r>
        <w:rPr>
          <w:bCs/>
          <w:spacing w:val="-4"/>
          <w:sz w:val="28"/>
          <w:szCs w:val="28"/>
        </w:rPr>
        <w:t>, kiến nghị</w:t>
      </w:r>
      <w:r w:rsidRPr="00D74C25">
        <w:rPr>
          <w:bCs/>
          <w:spacing w:val="-4"/>
          <w:sz w:val="28"/>
          <w:szCs w:val="28"/>
        </w:rPr>
        <w:t xml:space="preserve"> trên địa bàn huyện</w:t>
      </w:r>
      <w:r>
        <w:rPr>
          <w:bCs/>
          <w:spacing w:val="-4"/>
          <w:sz w:val="28"/>
        </w:rPr>
        <w:t xml:space="preserve"> và thị trấn EaTling.</w:t>
      </w:r>
    </w:p>
    <w:p w:rsidR="008932B0" w:rsidRPr="00A24431" w:rsidRDefault="008932B0" w:rsidP="008932B0">
      <w:pPr>
        <w:spacing w:after="60"/>
        <w:ind w:firstLine="720"/>
        <w:jc w:val="both"/>
        <w:rPr>
          <w:sz w:val="28"/>
          <w:szCs w:val="28"/>
        </w:rPr>
      </w:pPr>
      <w:r w:rsidRPr="00A24431">
        <w:rPr>
          <w:sz w:val="28"/>
          <w:szCs w:val="28"/>
        </w:rPr>
        <w:t xml:space="preserve">Các đơn vị được giám sát đã chuẩn bị các văn bản, xây dựng báo cáo, cung cấp số liệu và các tài liệu có liên quan đảm bảo theo những nội dung yêu cầu nêu trong </w:t>
      </w:r>
      <w:r>
        <w:rPr>
          <w:sz w:val="28"/>
          <w:szCs w:val="28"/>
        </w:rPr>
        <w:t>k</w:t>
      </w:r>
      <w:r w:rsidRPr="00A24431">
        <w:rPr>
          <w:sz w:val="28"/>
          <w:szCs w:val="28"/>
        </w:rPr>
        <w:t>ế hoạch giám sát. Mời thành p</w:t>
      </w:r>
      <w:r w:rsidR="006E25F9">
        <w:rPr>
          <w:sz w:val="28"/>
          <w:szCs w:val="28"/>
        </w:rPr>
        <w:t>hần tham gia làm việc cùng với đ</w:t>
      </w:r>
      <w:r w:rsidRPr="00A24431">
        <w:rPr>
          <w:sz w:val="28"/>
          <w:szCs w:val="28"/>
        </w:rPr>
        <w:t xml:space="preserve">oàn </w:t>
      </w:r>
      <w:r w:rsidR="006E25F9">
        <w:rPr>
          <w:sz w:val="28"/>
          <w:szCs w:val="28"/>
        </w:rPr>
        <w:t>giám sát đúng, đủ theo kế hoạch;</w:t>
      </w:r>
      <w:r w:rsidRPr="00A24431">
        <w:rPr>
          <w:sz w:val="28"/>
          <w:szCs w:val="28"/>
        </w:rPr>
        <w:t xml:space="preserve"> </w:t>
      </w:r>
      <w:r w:rsidR="006E25F9">
        <w:rPr>
          <w:sz w:val="28"/>
          <w:szCs w:val="28"/>
        </w:rPr>
        <w:t>t</w:t>
      </w:r>
      <w:r>
        <w:rPr>
          <w:sz w:val="28"/>
          <w:szCs w:val="28"/>
          <w:lang w:val="nl-NL"/>
        </w:rPr>
        <w:t>inh thần</w:t>
      </w:r>
      <w:r w:rsidRPr="00A24431">
        <w:rPr>
          <w:sz w:val="28"/>
          <w:szCs w:val="28"/>
          <w:lang w:val="nl-NL"/>
        </w:rPr>
        <w:t xml:space="preserve"> </w:t>
      </w:r>
      <w:r>
        <w:rPr>
          <w:sz w:val="28"/>
          <w:szCs w:val="28"/>
          <w:lang w:val="nl-NL"/>
        </w:rPr>
        <w:t>làm việc nghiêm túc, thẳng thắn</w:t>
      </w:r>
      <w:r w:rsidRPr="00A24431">
        <w:rPr>
          <w:sz w:val="28"/>
          <w:szCs w:val="28"/>
          <w:lang w:val="nl-NL"/>
        </w:rPr>
        <w:t xml:space="preserve">; đã trao đổi, đề xuất, kiến nghị những vấn đề còn khó khăn, vướng mắc trong quá trình </w:t>
      </w:r>
      <w:r w:rsidRPr="00A24431">
        <w:rPr>
          <w:sz w:val="28"/>
          <w:szCs w:val="28"/>
        </w:rPr>
        <w:t>giải quyết các ý kiến, kiến nghị của cử tri, tiếp công dân và giải quyết đơn thư khiếu nại, tố cáo</w:t>
      </w:r>
      <w:r>
        <w:rPr>
          <w:sz w:val="28"/>
          <w:szCs w:val="28"/>
        </w:rPr>
        <w:t>, kiến nghị trên địa bàn</w:t>
      </w:r>
      <w:r w:rsidRPr="00A24431">
        <w:rPr>
          <w:sz w:val="28"/>
          <w:szCs w:val="28"/>
        </w:rPr>
        <w:t>.</w:t>
      </w:r>
    </w:p>
    <w:p w:rsidR="008932B0" w:rsidRPr="00A24431" w:rsidRDefault="008932B0" w:rsidP="008932B0">
      <w:pPr>
        <w:spacing w:after="60"/>
        <w:ind w:firstLine="720"/>
        <w:jc w:val="both"/>
        <w:rPr>
          <w:b/>
          <w:bCs/>
          <w:sz w:val="28"/>
        </w:rPr>
      </w:pPr>
      <w:r w:rsidRPr="00A24431">
        <w:rPr>
          <w:b/>
          <w:bCs/>
          <w:sz w:val="28"/>
        </w:rPr>
        <w:t>2. Tồn tại, hạn chế</w:t>
      </w:r>
    </w:p>
    <w:p w:rsidR="008932B0" w:rsidRPr="00A24431" w:rsidRDefault="006E25F9" w:rsidP="008932B0">
      <w:pPr>
        <w:spacing w:after="60"/>
        <w:ind w:firstLine="720"/>
        <w:jc w:val="both"/>
        <w:rPr>
          <w:bCs/>
          <w:sz w:val="28"/>
        </w:rPr>
      </w:pPr>
      <w:r>
        <w:rPr>
          <w:bCs/>
          <w:sz w:val="28"/>
        </w:rPr>
        <w:t>Qua nghiên cứu các báo cáo, đ</w:t>
      </w:r>
      <w:r w:rsidR="008932B0" w:rsidRPr="00A24431">
        <w:rPr>
          <w:bCs/>
          <w:sz w:val="28"/>
        </w:rPr>
        <w:t xml:space="preserve">oàn giám sát nhận thấy báo cáo của </w:t>
      </w:r>
      <w:r w:rsidR="008932B0">
        <w:rPr>
          <w:bCs/>
          <w:sz w:val="28"/>
        </w:rPr>
        <w:t>UBND thị trấn EaTling</w:t>
      </w:r>
      <w:r w:rsidR="008932B0" w:rsidRPr="00A24431">
        <w:rPr>
          <w:bCs/>
          <w:sz w:val="28"/>
        </w:rPr>
        <w:t xml:space="preserve"> </w:t>
      </w:r>
      <w:r w:rsidR="008932B0">
        <w:rPr>
          <w:bCs/>
          <w:sz w:val="28"/>
        </w:rPr>
        <w:t>nêu còn chung chung,</w:t>
      </w:r>
      <w:r w:rsidR="008932B0" w:rsidRPr="00A24431">
        <w:rPr>
          <w:bCs/>
          <w:sz w:val="28"/>
        </w:rPr>
        <w:t xml:space="preserve"> nội dung báo cáo chưa đánh giá đầy đủ</w:t>
      </w:r>
      <w:r w:rsidR="008932B0" w:rsidRPr="00A24431">
        <w:rPr>
          <w:sz w:val="28"/>
          <w:szCs w:val="28"/>
        </w:rPr>
        <w:t xml:space="preserve"> </w:t>
      </w:r>
      <w:r w:rsidR="008932B0" w:rsidRPr="00A24431">
        <w:rPr>
          <w:sz w:val="28"/>
          <w:szCs w:val="28"/>
        </w:rPr>
        <w:lastRenderedPageBreak/>
        <w:t>kết quả giải quyết các ý kiến, kiến nghị của cử tri; công tác tiếp công dân, phân loại đơn thư và giải quyết đơn thư khiếu nại, tố cáo</w:t>
      </w:r>
      <w:r w:rsidR="008932B0">
        <w:rPr>
          <w:sz w:val="28"/>
          <w:szCs w:val="28"/>
        </w:rPr>
        <w:t>, kiến nghị</w:t>
      </w:r>
      <w:r w:rsidR="008932B0" w:rsidRPr="00A24431">
        <w:rPr>
          <w:sz w:val="28"/>
          <w:szCs w:val="28"/>
        </w:rPr>
        <w:t xml:space="preserve"> thuộc thẩm quyền của đơn vị.</w:t>
      </w:r>
    </w:p>
    <w:p w:rsidR="008932B0" w:rsidRPr="00061652" w:rsidRDefault="008932B0" w:rsidP="008932B0">
      <w:pPr>
        <w:pStyle w:val="Bodytext21"/>
        <w:shd w:val="clear" w:color="auto" w:fill="auto"/>
        <w:spacing w:after="60" w:line="240" w:lineRule="auto"/>
        <w:ind w:left="79" w:firstLine="630"/>
        <w:rPr>
          <w:b w:val="0"/>
          <w:spacing w:val="0"/>
          <w:sz w:val="28"/>
          <w:szCs w:val="28"/>
        </w:rPr>
      </w:pPr>
      <w:r w:rsidRPr="00061652">
        <w:rPr>
          <w:rStyle w:val="Bodytext2Spacing0pt"/>
          <w:b/>
          <w:color w:val="000000"/>
          <w:sz w:val="28"/>
          <w:szCs w:val="28"/>
          <w:lang w:val="en-US"/>
        </w:rPr>
        <w:t>II.</w:t>
      </w:r>
      <w:r w:rsidRPr="00061652">
        <w:rPr>
          <w:rStyle w:val="Bodytext2Spacing0pt"/>
          <w:b/>
          <w:color w:val="000000"/>
          <w:sz w:val="28"/>
          <w:szCs w:val="28"/>
        </w:rPr>
        <w:t xml:space="preserve"> </w:t>
      </w:r>
      <w:r w:rsidRPr="00061652">
        <w:rPr>
          <w:rStyle w:val="Bodytext215"/>
          <w:color w:val="000000"/>
          <w:sz w:val="28"/>
          <w:szCs w:val="28"/>
        </w:rPr>
        <w:t>Tình hình triển khai thực hiện</w:t>
      </w:r>
    </w:p>
    <w:p w:rsidR="008932B0" w:rsidRPr="00227AE7" w:rsidRDefault="008932B0" w:rsidP="008932B0">
      <w:pPr>
        <w:pStyle w:val="Bodytext1"/>
        <w:shd w:val="clear" w:color="auto" w:fill="auto"/>
        <w:spacing w:before="0" w:after="60" w:line="240" w:lineRule="auto"/>
        <w:ind w:left="79" w:right="40" w:firstLine="630"/>
        <w:rPr>
          <w:rStyle w:val="Bodytext20"/>
          <w:b/>
          <w:spacing w:val="0"/>
          <w:sz w:val="28"/>
          <w:szCs w:val="28"/>
          <w:lang w:val="en-US"/>
        </w:rPr>
      </w:pPr>
      <w:r w:rsidRPr="00227AE7">
        <w:rPr>
          <w:rStyle w:val="Bodytext20"/>
          <w:spacing w:val="0"/>
          <w:sz w:val="28"/>
          <w:szCs w:val="28"/>
          <w:lang w:val="en-US"/>
        </w:rPr>
        <w:t>1. Đối với UBND thị trấn Eatling</w:t>
      </w:r>
    </w:p>
    <w:p w:rsidR="008932B0" w:rsidRPr="00A24431" w:rsidRDefault="008932B0" w:rsidP="008932B0">
      <w:pPr>
        <w:pStyle w:val="Bodytext1"/>
        <w:shd w:val="clear" w:color="auto" w:fill="auto"/>
        <w:spacing w:before="0" w:after="60" w:line="240" w:lineRule="auto"/>
        <w:ind w:left="79" w:right="40" w:firstLine="630"/>
        <w:rPr>
          <w:rStyle w:val="Bodytext20"/>
          <w:b/>
          <w:i/>
          <w:spacing w:val="0"/>
          <w:sz w:val="28"/>
          <w:szCs w:val="28"/>
          <w:lang w:val="en-US"/>
        </w:rPr>
      </w:pPr>
      <w:r w:rsidRPr="00A24431">
        <w:rPr>
          <w:rStyle w:val="Bodytext20"/>
          <w:i/>
          <w:spacing w:val="0"/>
          <w:sz w:val="28"/>
          <w:szCs w:val="28"/>
          <w:lang w:val="en-US"/>
        </w:rPr>
        <w:t>a. Những mặt đạt được</w:t>
      </w:r>
    </w:p>
    <w:p w:rsidR="008932B0" w:rsidRPr="00A24431" w:rsidRDefault="008932B0" w:rsidP="008932B0">
      <w:pPr>
        <w:pStyle w:val="Bodytext1"/>
        <w:shd w:val="clear" w:color="auto" w:fill="auto"/>
        <w:spacing w:before="0" w:after="60" w:line="240" w:lineRule="auto"/>
        <w:ind w:left="79" w:right="40" w:firstLine="630"/>
        <w:rPr>
          <w:rStyle w:val="Bodytext20"/>
          <w:spacing w:val="0"/>
          <w:sz w:val="28"/>
          <w:szCs w:val="28"/>
          <w:lang w:val="en-US"/>
        </w:rPr>
      </w:pPr>
      <w:r w:rsidRPr="00A24431">
        <w:rPr>
          <w:rStyle w:val="Bodytext20"/>
          <w:spacing w:val="0"/>
          <w:sz w:val="28"/>
          <w:szCs w:val="28"/>
          <w:lang w:val="en-US"/>
        </w:rPr>
        <w:t xml:space="preserve">Trong kỳ giám sát, </w:t>
      </w:r>
      <w:r>
        <w:rPr>
          <w:rStyle w:val="Bodytext20"/>
          <w:spacing w:val="0"/>
          <w:sz w:val="28"/>
          <w:szCs w:val="28"/>
          <w:lang w:val="en-US"/>
        </w:rPr>
        <w:t>UBND thị trấn EaTling</w:t>
      </w:r>
      <w:r w:rsidRPr="00A24431">
        <w:rPr>
          <w:rStyle w:val="Bodytext20"/>
          <w:spacing w:val="0"/>
          <w:sz w:val="28"/>
          <w:szCs w:val="28"/>
          <w:lang w:val="en-US"/>
        </w:rPr>
        <w:t xml:space="preserve"> đã tiếp nhậ</w:t>
      </w:r>
      <w:r>
        <w:rPr>
          <w:rStyle w:val="Bodytext20"/>
          <w:spacing w:val="0"/>
          <w:sz w:val="28"/>
          <w:szCs w:val="28"/>
          <w:lang w:val="en-US"/>
        </w:rPr>
        <w:t>n 41</w:t>
      </w:r>
      <w:r w:rsidRPr="00A24431">
        <w:rPr>
          <w:rStyle w:val="Bodytext20"/>
          <w:spacing w:val="0"/>
          <w:sz w:val="28"/>
          <w:szCs w:val="28"/>
          <w:lang w:val="en-US"/>
        </w:rPr>
        <w:t xml:space="preserve"> đơn thư</w:t>
      </w:r>
      <w:r>
        <w:rPr>
          <w:rStyle w:val="Bodytext20"/>
          <w:spacing w:val="0"/>
          <w:sz w:val="28"/>
          <w:szCs w:val="28"/>
          <w:lang w:val="en-US"/>
        </w:rPr>
        <w:t>, kiến nghị, phản ánh</w:t>
      </w:r>
      <w:r w:rsidRPr="00A24431">
        <w:rPr>
          <w:rStyle w:val="Bodytext20"/>
          <w:spacing w:val="0"/>
          <w:sz w:val="28"/>
          <w:szCs w:val="28"/>
          <w:lang w:val="en-US"/>
        </w:rPr>
        <w:t xml:space="preserve"> của người </w:t>
      </w:r>
      <w:r>
        <w:rPr>
          <w:rStyle w:val="Bodytext20"/>
          <w:spacing w:val="0"/>
          <w:sz w:val="28"/>
          <w:szCs w:val="28"/>
          <w:lang w:val="en-US"/>
        </w:rPr>
        <w:t>dân với 41 vụ việc</w:t>
      </w:r>
      <w:r w:rsidRPr="00A24431">
        <w:rPr>
          <w:rStyle w:val="Bodytext20"/>
          <w:spacing w:val="0"/>
          <w:sz w:val="28"/>
          <w:szCs w:val="28"/>
          <w:lang w:val="en-US"/>
        </w:rPr>
        <w:t xml:space="preserve">. Nội dung đơn thư, kiến nghị chủ yếu liên quan đến </w:t>
      </w:r>
      <w:r>
        <w:rPr>
          <w:rStyle w:val="Bodytext20"/>
          <w:spacing w:val="0"/>
          <w:sz w:val="28"/>
          <w:szCs w:val="28"/>
          <w:lang w:val="en-US"/>
        </w:rPr>
        <w:t>lĩnh vực đất đai, môi trường</w:t>
      </w:r>
      <w:r w:rsidRPr="00A24431">
        <w:rPr>
          <w:rStyle w:val="Bodytext20"/>
          <w:spacing w:val="0"/>
          <w:sz w:val="28"/>
          <w:szCs w:val="28"/>
          <w:lang w:val="en-US"/>
        </w:rPr>
        <w:t xml:space="preserve">. Tất cả các đơn thư, kiến nghị của người dân đều thuộc thẩm quyền giải quyết </w:t>
      </w:r>
      <w:r>
        <w:rPr>
          <w:rStyle w:val="Bodytext20"/>
          <w:spacing w:val="0"/>
          <w:sz w:val="28"/>
          <w:szCs w:val="28"/>
          <w:lang w:val="en-US"/>
        </w:rPr>
        <w:t>UBND thị trấn EaTling</w:t>
      </w:r>
      <w:r w:rsidRPr="00A24431">
        <w:rPr>
          <w:rStyle w:val="Bodytext20"/>
          <w:spacing w:val="0"/>
          <w:sz w:val="28"/>
          <w:szCs w:val="28"/>
          <w:lang w:val="en-US"/>
        </w:rPr>
        <w:t xml:space="preserve">, đến nay đơn vị đã giải quyết xong </w:t>
      </w:r>
      <w:r>
        <w:rPr>
          <w:rStyle w:val="Bodytext20"/>
          <w:spacing w:val="0"/>
          <w:sz w:val="28"/>
          <w:szCs w:val="28"/>
          <w:lang w:val="en-US"/>
        </w:rPr>
        <w:t>41/41 đơn thư, kiến nghị</w:t>
      </w:r>
      <w:r w:rsidRPr="00A24431">
        <w:rPr>
          <w:rStyle w:val="Bodytext20"/>
          <w:spacing w:val="0"/>
          <w:sz w:val="28"/>
          <w:szCs w:val="28"/>
          <w:lang w:val="en-US"/>
        </w:rPr>
        <w:t xml:space="preserve"> của </w:t>
      </w:r>
      <w:r>
        <w:rPr>
          <w:rStyle w:val="Bodytext20"/>
          <w:spacing w:val="0"/>
          <w:sz w:val="28"/>
          <w:szCs w:val="28"/>
          <w:lang w:val="en-US"/>
        </w:rPr>
        <w:t>công dân, chuyển tòa án nhân dân huyện 03 vụ.</w:t>
      </w:r>
    </w:p>
    <w:p w:rsidR="008932B0" w:rsidRDefault="008932B0" w:rsidP="008932B0">
      <w:pPr>
        <w:ind w:firstLine="480"/>
        <w:jc w:val="both"/>
        <w:rPr>
          <w:rStyle w:val="Bodytext20"/>
          <w:spacing w:val="0"/>
          <w:sz w:val="28"/>
          <w:szCs w:val="28"/>
          <w:lang w:val="en-US"/>
        </w:rPr>
      </w:pPr>
      <w:r>
        <w:rPr>
          <w:bCs/>
          <w:sz w:val="28"/>
          <w:szCs w:val="28"/>
          <w:lang w:val="nl-NL"/>
        </w:rPr>
        <w:t xml:space="preserve">Đã </w:t>
      </w:r>
      <w:r w:rsidRPr="00BE3959">
        <w:rPr>
          <w:bCs/>
          <w:sz w:val="28"/>
          <w:szCs w:val="28"/>
          <w:lang w:val="nl-NL"/>
        </w:rPr>
        <w:t>ban hành quy chế tiếp công dân, tiếp nhận, xử lý đơn thư khiếu nại, tố cáo; Thông báo giao nhiệm vụ tiếp công dân, giải quyết đơn thư khiếu nại, tố cáo, kiến nghị phản ánh. Ban hành nội quy, quy chế tiếp công dân và đượ</w:t>
      </w:r>
      <w:r>
        <w:rPr>
          <w:bCs/>
          <w:sz w:val="28"/>
          <w:szCs w:val="28"/>
          <w:lang w:val="nl-NL"/>
        </w:rPr>
        <w:t>c niêm yết công khai tại UBND</w:t>
      </w:r>
      <w:r w:rsidRPr="00BE3959">
        <w:rPr>
          <w:bCs/>
          <w:sz w:val="28"/>
          <w:szCs w:val="28"/>
          <w:lang w:val="nl-NL"/>
        </w:rPr>
        <w:t xml:space="preserve"> và phòng tiếp công dân. Lịch tiếp dân được niêm yết công khai tại trụ sở và trên trang thông tin điện tử của UBND đảm bảo đúng theo quy định của Luật tiếp công dân. Ngoài ra UBND </w:t>
      </w:r>
      <w:r>
        <w:rPr>
          <w:bCs/>
          <w:sz w:val="28"/>
          <w:szCs w:val="28"/>
          <w:lang w:val="nl-NL"/>
        </w:rPr>
        <w:t xml:space="preserve">thị trấn </w:t>
      </w:r>
      <w:r w:rsidRPr="00BE3959">
        <w:rPr>
          <w:bCs/>
          <w:sz w:val="28"/>
          <w:szCs w:val="28"/>
          <w:lang w:val="nl-NL"/>
        </w:rPr>
        <w:t xml:space="preserve">đã thành lập Hội đồng </w:t>
      </w:r>
      <w:r>
        <w:rPr>
          <w:bCs/>
          <w:sz w:val="28"/>
          <w:szCs w:val="28"/>
          <w:lang w:val="nl-NL"/>
        </w:rPr>
        <w:t xml:space="preserve">hoà giải cấp thị trấn; </w:t>
      </w:r>
      <w:r w:rsidRPr="00BE3959">
        <w:rPr>
          <w:sz w:val="28"/>
          <w:szCs w:val="28"/>
          <w:lang w:val="nl-NL"/>
        </w:rPr>
        <w:t xml:space="preserve">phân công 01 công chức Tư pháp – Hộ tịch trực tiếp làm công tác tiếp công dân và tham mưu </w:t>
      </w:r>
      <w:r w:rsidRPr="00BE3959">
        <w:rPr>
          <w:bCs/>
          <w:sz w:val="28"/>
          <w:szCs w:val="28"/>
          <w:lang w:val="nl-NL"/>
        </w:rPr>
        <w:t xml:space="preserve">giải quyết </w:t>
      </w:r>
      <w:r>
        <w:rPr>
          <w:bCs/>
          <w:sz w:val="28"/>
          <w:szCs w:val="28"/>
          <w:lang w:val="nl-NL"/>
        </w:rPr>
        <w:t xml:space="preserve">kịp thời các </w:t>
      </w:r>
      <w:r w:rsidRPr="00BE3959">
        <w:rPr>
          <w:bCs/>
          <w:sz w:val="28"/>
          <w:szCs w:val="28"/>
          <w:lang w:val="nl-NL"/>
        </w:rPr>
        <w:t>khiếu nại, tố cáo</w:t>
      </w:r>
      <w:r>
        <w:rPr>
          <w:bCs/>
          <w:sz w:val="28"/>
          <w:szCs w:val="28"/>
          <w:lang w:val="nl-NL"/>
        </w:rPr>
        <w:t>, kiến nghị phản ánh</w:t>
      </w:r>
      <w:r w:rsidRPr="00BE3959">
        <w:rPr>
          <w:sz w:val="28"/>
          <w:szCs w:val="28"/>
          <w:lang w:val="nl-NL"/>
        </w:rPr>
        <w:t xml:space="preserve"> </w:t>
      </w:r>
      <w:r>
        <w:rPr>
          <w:sz w:val="28"/>
          <w:szCs w:val="28"/>
          <w:lang w:val="nl-NL"/>
        </w:rPr>
        <w:t xml:space="preserve">của công dân. </w:t>
      </w:r>
      <w:r w:rsidRPr="00F905E4">
        <w:rPr>
          <w:bCs/>
          <w:sz w:val="28"/>
          <w:szCs w:val="28"/>
        </w:rPr>
        <w:t>Thực hiện quy định tiếp công dân t</w:t>
      </w:r>
      <w:r>
        <w:rPr>
          <w:bCs/>
          <w:sz w:val="28"/>
          <w:szCs w:val="28"/>
        </w:rPr>
        <w:t xml:space="preserve">hường xuyên, định kỳ, tiếp dân ít nhất 01 ngày/tuần và được quy định vào ngày thứ 5 hàng tuần. </w:t>
      </w:r>
    </w:p>
    <w:p w:rsidR="008932B0" w:rsidRPr="00A24431" w:rsidRDefault="008932B0" w:rsidP="008932B0">
      <w:pPr>
        <w:spacing w:after="60"/>
        <w:ind w:firstLine="720"/>
        <w:jc w:val="both"/>
        <w:rPr>
          <w:bCs/>
          <w:iCs/>
          <w:sz w:val="28"/>
          <w:szCs w:val="28"/>
          <w:bdr w:val="none" w:sz="0" w:space="0" w:color="auto" w:frame="1"/>
        </w:rPr>
      </w:pPr>
      <w:r w:rsidRPr="00A24431">
        <w:rPr>
          <w:bCs/>
          <w:iCs/>
          <w:sz w:val="28"/>
          <w:szCs w:val="28"/>
          <w:bdr w:val="none" w:sz="0" w:space="0" w:color="auto" w:frame="1"/>
        </w:rPr>
        <w:t xml:space="preserve">Đã mở sổ sách theo dõi việc tiếp công dân, tiếp nhận đơn thư khiếu nại, tố cáo, kiến nghị, phản ánh của công dân, tăng cường công tác hướng dẫn giải thích pháp luật cho công dân. </w:t>
      </w:r>
      <w:r>
        <w:rPr>
          <w:bCs/>
          <w:iCs/>
          <w:sz w:val="28"/>
          <w:szCs w:val="28"/>
          <w:bdr w:val="none" w:sz="0" w:space="0" w:color="auto" w:frame="1"/>
        </w:rPr>
        <w:t xml:space="preserve">UBND thị trấn </w:t>
      </w:r>
      <w:r w:rsidRPr="00A24431">
        <w:rPr>
          <w:rStyle w:val="Bodytext20"/>
          <w:spacing w:val="0"/>
          <w:sz w:val="28"/>
          <w:szCs w:val="28"/>
          <w:lang w:val="en-US"/>
        </w:rPr>
        <w:t>đã tiếp nhận, phân loại đơn thư và tổ chức làm việc với các đối tượng, thu thập các tài liệu, chứng cứ để giải quyết đơn thư của công dân</w:t>
      </w:r>
      <w:r>
        <w:rPr>
          <w:rStyle w:val="Bodytext20"/>
          <w:spacing w:val="0"/>
          <w:sz w:val="28"/>
          <w:szCs w:val="28"/>
          <w:lang w:val="en-US"/>
        </w:rPr>
        <w:t>, lập hồ sơ giải quyết k</w:t>
      </w:r>
      <w:r w:rsidRPr="00A24431">
        <w:rPr>
          <w:rStyle w:val="Bodytext20"/>
          <w:spacing w:val="0"/>
          <w:sz w:val="28"/>
          <w:szCs w:val="28"/>
          <w:lang w:val="en-US"/>
        </w:rPr>
        <w:t>iến nghị, phản ánh của từng công dân.</w:t>
      </w:r>
    </w:p>
    <w:p w:rsidR="008932B0" w:rsidRPr="00A24431" w:rsidRDefault="008932B0" w:rsidP="008932B0">
      <w:pPr>
        <w:spacing w:after="60"/>
        <w:ind w:firstLine="720"/>
        <w:jc w:val="both"/>
        <w:rPr>
          <w:rStyle w:val="apple-converted-space"/>
          <w:color w:val="000000"/>
          <w:sz w:val="28"/>
          <w:szCs w:val="28"/>
        </w:rPr>
      </w:pPr>
      <w:r w:rsidRPr="00A24431">
        <w:rPr>
          <w:rStyle w:val="apple-converted-space"/>
          <w:color w:val="000000"/>
          <w:sz w:val="28"/>
          <w:szCs w:val="28"/>
        </w:rPr>
        <w:t xml:space="preserve">Việc giải quyết đơn thư </w:t>
      </w:r>
      <w:r w:rsidRPr="008F48CD">
        <w:rPr>
          <w:sz w:val="28"/>
          <w:szCs w:val="28"/>
        </w:rPr>
        <w:t>khiếu nại, tố cáo, kiến nghị, phản ánh</w:t>
      </w:r>
      <w:r w:rsidRPr="008F48CD">
        <w:rPr>
          <w:color w:val="000000"/>
          <w:sz w:val="28"/>
          <w:szCs w:val="28"/>
        </w:rPr>
        <w:t xml:space="preserve"> </w:t>
      </w:r>
      <w:r>
        <w:rPr>
          <w:rStyle w:val="apple-converted-space"/>
          <w:color w:val="000000"/>
          <w:sz w:val="28"/>
          <w:szCs w:val="28"/>
        </w:rPr>
        <w:t>của người dân được UBND thị trấn tiến hành giải quyết kịp thời. Trong thời gian giám sát UBND thị trấn Eatling không nhận được đơn thư khiếu nại, tố cáo nào.</w:t>
      </w:r>
    </w:p>
    <w:p w:rsidR="008932B0" w:rsidRPr="00A24431" w:rsidRDefault="008932B0" w:rsidP="008932B0">
      <w:pPr>
        <w:pStyle w:val="BodyTextIndent2"/>
        <w:spacing w:after="60" w:line="240" w:lineRule="auto"/>
        <w:ind w:left="0" w:firstLine="700"/>
        <w:jc w:val="both"/>
        <w:rPr>
          <w:b/>
          <w:i/>
          <w:color w:val="000000"/>
          <w:sz w:val="28"/>
          <w:szCs w:val="28"/>
          <w:shd w:val="clear" w:color="auto" w:fill="FFFFFF"/>
        </w:rPr>
      </w:pPr>
      <w:r w:rsidRPr="00A24431">
        <w:rPr>
          <w:b/>
          <w:i/>
          <w:color w:val="000000"/>
          <w:sz w:val="28"/>
          <w:szCs w:val="28"/>
          <w:shd w:val="clear" w:color="auto" w:fill="FFFFFF"/>
        </w:rPr>
        <w:t>b. Những tồn tại, hạn chế, khó khăn</w:t>
      </w:r>
    </w:p>
    <w:p w:rsidR="008932B0" w:rsidRDefault="008932B0" w:rsidP="008932B0">
      <w:pPr>
        <w:spacing w:before="120"/>
        <w:ind w:firstLine="709"/>
        <w:jc w:val="both"/>
        <w:rPr>
          <w:sz w:val="28"/>
          <w:szCs w:val="28"/>
        </w:rPr>
      </w:pPr>
      <w:r>
        <w:rPr>
          <w:sz w:val="28"/>
          <w:szCs w:val="28"/>
        </w:rPr>
        <w:t>- H</w:t>
      </w:r>
      <w:r w:rsidRPr="00F905E4">
        <w:rPr>
          <w:sz w:val="28"/>
          <w:szCs w:val="28"/>
        </w:rPr>
        <w:t>iện nay công tá</w:t>
      </w:r>
      <w:r>
        <w:rPr>
          <w:sz w:val="28"/>
          <w:szCs w:val="28"/>
        </w:rPr>
        <w:t>c tiếp công dân thường xuyên ở thị trấn EaTling</w:t>
      </w:r>
      <w:r w:rsidRPr="00F905E4">
        <w:rPr>
          <w:sz w:val="28"/>
          <w:szCs w:val="28"/>
        </w:rPr>
        <w:t xml:space="preserve"> là công chức Tư pháp - Hộ tịch</w:t>
      </w:r>
      <w:r>
        <w:rPr>
          <w:sz w:val="28"/>
          <w:szCs w:val="28"/>
        </w:rPr>
        <w:t xml:space="preserve">, công chức này được phân công kiêm nhiệm, </w:t>
      </w:r>
      <w:r w:rsidRPr="00F905E4">
        <w:rPr>
          <w:sz w:val="28"/>
          <w:szCs w:val="28"/>
        </w:rPr>
        <w:t xml:space="preserve">công việc </w:t>
      </w:r>
      <w:r>
        <w:rPr>
          <w:sz w:val="28"/>
          <w:szCs w:val="28"/>
        </w:rPr>
        <w:t>thì nhiều</w:t>
      </w:r>
      <w:r w:rsidRPr="00F905E4">
        <w:rPr>
          <w:sz w:val="28"/>
          <w:szCs w:val="28"/>
        </w:rPr>
        <w:t xml:space="preserve">, nên cũng ảnh hưởng không ít tới công tác tiếp dân. </w:t>
      </w:r>
    </w:p>
    <w:p w:rsidR="008932B0" w:rsidRDefault="008932B0" w:rsidP="008932B0">
      <w:pPr>
        <w:spacing w:before="120"/>
        <w:ind w:firstLine="709"/>
        <w:jc w:val="both"/>
        <w:rPr>
          <w:color w:val="000000"/>
          <w:sz w:val="28"/>
          <w:szCs w:val="28"/>
        </w:rPr>
      </w:pPr>
      <w:r>
        <w:rPr>
          <w:sz w:val="28"/>
          <w:szCs w:val="28"/>
        </w:rPr>
        <w:t xml:space="preserve">- Mặt bằng nhận thức pháp luật của người dân không đồng đều, </w:t>
      </w:r>
      <w:r w:rsidRPr="00F905E4">
        <w:rPr>
          <w:color w:val="000000"/>
          <w:sz w:val="28"/>
          <w:szCs w:val="28"/>
        </w:rPr>
        <w:t>nên khi trình bày sự việc với cán bộ tiếp công dân còn dài dòng, khó hiểu, cán bộ tiếp dân phải hỏi và giải thích nhiều lần</w:t>
      </w:r>
      <w:r>
        <w:rPr>
          <w:color w:val="000000"/>
          <w:sz w:val="28"/>
          <w:szCs w:val="28"/>
        </w:rPr>
        <w:t>.</w:t>
      </w:r>
    </w:p>
    <w:p w:rsidR="008932B0" w:rsidRDefault="008932B0" w:rsidP="008932B0">
      <w:pPr>
        <w:spacing w:before="120"/>
        <w:ind w:firstLine="709"/>
        <w:jc w:val="both"/>
        <w:rPr>
          <w:color w:val="000000"/>
          <w:sz w:val="28"/>
          <w:szCs w:val="28"/>
        </w:rPr>
      </w:pPr>
      <w:r>
        <w:rPr>
          <w:color w:val="000000"/>
          <w:sz w:val="28"/>
          <w:szCs w:val="28"/>
        </w:rPr>
        <w:t>- Việc quy hoạch các dự án chung của thị trấn nhiều nơi chưa hợp lý dẫn đến người dân  khiếu kiện còn nhiều.</w:t>
      </w:r>
    </w:p>
    <w:p w:rsidR="008932B0" w:rsidRPr="00EC6214" w:rsidRDefault="008932B0" w:rsidP="008932B0">
      <w:pPr>
        <w:spacing w:before="120"/>
        <w:ind w:firstLine="709"/>
        <w:jc w:val="both"/>
        <w:rPr>
          <w:color w:val="000000"/>
          <w:sz w:val="28"/>
          <w:szCs w:val="28"/>
        </w:rPr>
      </w:pPr>
      <w:r w:rsidRPr="00EC6214">
        <w:rPr>
          <w:color w:val="000000"/>
          <w:sz w:val="28"/>
          <w:szCs w:val="28"/>
        </w:rPr>
        <w:lastRenderedPageBreak/>
        <w:t xml:space="preserve">- Việc theo dõi, tổng hợp, thống kê, phân loại, xử lý đơn chưa đầy đủ, </w:t>
      </w:r>
      <w:r>
        <w:rPr>
          <w:color w:val="000000"/>
          <w:sz w:val="28"/>
          <w:szCs w:val="28"/>
        </w:rPr>
        <w:t xml:space="preserve">chưa </w:t>
      </w:r>
      <w:r w:rsidRPr="00EC6214">
        <w:rPr>
          <w:color w:val="000000"/>
          <w:sz w:val="28"/>
          <w:szCs w:val="28"/>
        </w:rPr>
        <w:t xml:space="preserve">khoa học; </w:t>
      </w:r>
      <w:r w:rsidR="006E25F9">
        <w:rPr>
          <w:color w:val="000000"/>
          <w:sz w:val="28"/>
          <w:szCs w:val="28"/>
        </w:rPr>
        <w:t>một số vụ chưa</w:t>
      </w:r>
      <w:r>
        <w:rPr>
          <w:color w:val="000000"/>
          <w:sz w:val="28"/>
          <w:szCs w:val="28"/>
        </w:rPr>
        <w:t xml:space="preserve"> được ghi vào sổ theo dõi mà chỉ ghi trong biên bản làm việ</w:t>
      </w:r>
      <w:r w:rsidR="006E25F9">
        <w:rPr>
          <w:color w:val="000000"/>
          <w:sz w:val="28"/>
          <w:szCs w:val="28"/>
        </w:rPr>
        <w:t>c. Năm 2019, UBND thị trấn chưa</w:t>
      </w:r>
      <w:r>
        <w:rPr>
          <w:color w:val="000000"/>
          <w:sz w:val="28"/>
          <w:szCs w:val="28"/>
        </w:rPr>
        <w:t xml:space="preserve"> mở sổ theo dõi </w:t>
      </w:r>
      <w:r w:rsidRPr="00A24431">
        <w:rPr>
          <w:bCs/>
          <w:iCs/>
          <w:sz w:val="28"/>
          <w:szCs w:val="28"/>
          <w:bdr w:val="none" w:sz="0" w:space="0" w:color="auto" w:frame="1"/>
        </w:rPr>
        <w:t>việc tiếp công dân, tiếp nhận đơn thư khiếu nại, tố cáo, kiến nghị, phản ánh của công dân</w:t>
      </w:r>
      <w:r>
        <w:rPr>
          <w:bCs/>
          <w:iCs/>
          <w:sz w:val="28"/>
          <w:szCs w:val="28"/>
          <w:bdr w:val="none" w:sz="0" w:space="0" w:color="auto" w:frame="1"/>
        </w:rPr>
        <w:t xml:space="preserve"> và hồ sơ lưu trữ các vụ việc cũng chưa đầy đủ.</w:t>
      </w:r>
    </w:p>
    <w:p w:rsidR="008932B0" w:rsidRDefault="008932B0" w:rsidP="008932B0">
      <w:pPr>
        <w:spacing w:before="120"/>
        <w:ind w:firstLine="709"/>
        <w:jc w:val="both"/>
        <w:rPr>
          <w:color w:val="000000"/>
          <w:sz w:val="28"/>
          <w:szCs w:val="28"/>
        </w:rPr>
      </w:pPr>
      <w:r w:rsidRPr="00065968">
        <w:rPr>
          <w:color w:val="000000"/>
          <w:sz w:val="28"/>
          <w:szCs w:val="28"/>
        </w:rPr>
        <w:t xml:space="preserve"> </w:t>
      </w:r>
      <w:r>
        <w:rPr>
          <w:color w:val="000000"/>
          <w:sz w:val="28"/>
          <w:szCs w:val="28"/>
        </w:rPr>
        <w:t xml:space="preserve">- </w:t>
      </w:r>
      <w:r w:rsidRPr="00065968">
        <w:rPr>
          <w:color w:val="000000"/>
          <w:sz w:val="28"/>
          <w:szCs w:val="28"/>
        </w:rPr>
        <w:t xml:space="preserve">Việc bố trí nơi tiếp công dân </w:t>
      </w:r>
      <w:r>
        <w:rPr>
          <w:color w:val="000000"/>
          <w:sz w:val="28"/>
          <w:szCs w:val="28"/>
        </w:rPr>
        <w:t>của</w:t>
      </w:r>
      <w:r w:rsidRPr="00065968">
        <w:rPr>
          <w:color w:val="000000"/>
          <w:sz w:val="28"/>
          <w:szCs w:val="28"/>
        </w:rPr>
        <w:t xml:space="preserve"> UBND thị trấn chưa đảm bảo theo quy định, còn sử dụng phòng tiếp công dân chung với bộ phận hành chính một cửa</w:t>
      </w:r>
      <w:r w:rsidR="006E25F9">
        <w:rPr>
          <w:color w:val="000000"/>
          <w:sz w:val="28"/>
          <w:szCs w:val="28"/>
        </w:rPr>
        <w:t xml:space="preserve"> là chưa</w:t>
      </w:r>
      <w:r>
        <w:rPr>
          <w:color w:val="000000"/>
          <w:sz w:val="28"/>
          <w:szCs w:val="28"/>
        </w:rPr>
        <w:t xml:space="preserve"> phù hợp.</w:t>
      </w:r>
    </w:p>
    <w:p w:rsidR="008932B0" w:rsidRDefault="008932B0" w:rsidP="008932B0">
      <w:pPr>
        <w:spacing w:before="120"/>
        <w:ind w:firstLine="709"/>
        <w:jc w:val="both"/>
        <w:rPr>
          <w:color w:val="000000"/>
          <w:sz w:val="28"/>
          <w:szCs w:val="28"/>
        </w:rPr>
      </w:pPr>
      <w:r>
        <w:rPr>
          <w:color w:val="000000"/>
          <w:sz w:val="28"/>
          <w:szCs w:val="28"/>
        </w:rPr>
        <w:t xml:space="preserve">- Ý thức chấp hành pháp luật của một số người dân chưa tốt, còn tình trạng uống rượu, bia, say sỉn </w:t>
      </w:r>
      <w:r w:rsidRPr="00F905E4">
        <w:rPr>
          <w:color w:val="000000"/>
          <w:sz w:val="28"/>
          <w:szCs w:val="28"/>
        </w:rPr>
        <w:t xml:space="preserve"> </w:t>
      </w:r>
      <w:r>
        <w:rPr>
          <w:color w:val="000000"/>
          <w:sz w:val="28"/>
          <w:szCs w:val="28"/>
        </w:rPr>
        <w:t xml:space="preserve">khi đến làm việc; </w:t>
      </w:r>
      <w:r w:rsidRPr="00F905E4">
        <w:rPr>
          <w:color w:val="000000"/>
          <w:sz w:val="28"/>
          <w:szCs w:val="28"/>
        </w:rPr>
        <w:t xml:space="preserve"> </w:t>
      </w:r>
      <w:r w:rsidRPr="00447AEB">
        <w:rPr>
          <w:rStyle w:val="Bodytext23"/>
          <w:sz w:val="28"/>
          <w:szCs w:val="28"/>
        </w:rPr>
        <w:t>một số vụ việc mặ</w:t>
      </w:r>
      <w:r>
        <w:rPr>
          <w:rStyle w:val="Bodytext23"/>
          <w:sz w:val="28"/>
          <w:szCs w:val="28"/>
        </w:rPr>
        <w:t>c dù đã được lãnh đạo UBND thị trấn, bộ phận</w:t>
      </w:r>
      <w:r w:rsidRPr="00447AEB">
        <w:rPr>
          <w:rStyle w:val="Bodytext23"/>
          <w:sz w:val="28"/>
          <w:szCs w:val="28"/>
        </w:rPr>
        <w:t xml:space="preserve"> chuyên môn tuyê</w:t>
      </w:r>
      <w:r>
        <w:rPr>
          <w:rStyle w:val="Bodytext23"/>
          <w:sz w:val="28"/>
          <w:szCs w:val="28"/>
        </w:rPr>
        <w:t>n truyền, giải thích, giải quyết</w:t>
      </w:r>
      <w:r w:rsidRPr="00447AEB">
        <w:rPr>
          <w:rStyle w:val="Bodytext23"/>
          <w:sz w:val="28"/>
          <w:szCs w:val="28"/>
        </w:rPr>
        <w:t xml:space="preserve"> nhi</w:t>
      </w:r>
      <w:r>
        <w:rPr>
          <w:rStyle w:val="Bodytext23"/>
          <w:sz w:val="28"/>
          <w:szCs w:val="28"/>
        </w:rPr>
        <w:t>ều lầ</w:t>
      </w:r>
      <w:r w:rsidRPr="00447AEB">
        <w:rPr>
          <w:rStyle w:val="Bodytext23"/>
          <w:sz w:val="28"/>
          <w:szCs w:val="28"/>
        </w:rPr>
        <w:t xml:space="preserve">n, đúng pháp luật nhưng công dân vẫn cố tình </w:t>
      </w:r>
      <w:r>
        <w:rPr>
          <w:rStyle w:val="Bodytext23"/>
          <w:sz w:val="28"/>
          <w:szCs w:val="28"/>
        </w:rPr>
        <w:t xml:space="preserve">viết đơn </w:t>
      </w:r>
      <w:r w:rsidRPr="00447AEB">
        <w:rPr>
          <w:rStyle w:val="Bodytext23"/>
          <w:sz w:val="28"/>
          <w:szCs w:val="28"/>
        </w:rPr>
        <w:t>phản ánh không đúng sự thật, đòi hỏi không đúng chế độ, chính sách của Đảng, Nhà nước</w:t>
      </w:r>
      <w:r>
        <w:rPr>
          <w:rStyle w:val="Bodytext23"/>
          <w:sz w:val="28"/>
          <w:szCs w:val="28"/>
        </w:rPr>
        <w:t>;  c</w:t>
      </w:r>
      <w:r w:rsidRPr="00F905E4">
        <w:rPr>
          <w:color w:val="000000"/>
          <w:sz w:val="28"/>
          <w:szCs w:val="28"/>
        </w:rPr>
        <w:t>ó nhiều trường hợp lợi dụng việc kiến ng</w:t>
      </w:r>
      <w:r>
        <w:rPr>
          <w:color w:val="000000"/>
          <w:sz w:val="28"/>
          <w:szCs w:val="28"/>
        </w:rPr>
        <w:t xml:space="preserve">hị, phản ánh để xúc phạm cán bộ, gây mất an ninh, trật tự, </w:t>
      </w:r>
      <w:r w:rsidRPr="00F905E4">
        <w:rPr>
          <w:color w:val="000000"/>
          <w:sz w:val="28"/>
          <w:szCs w:val="28"/>
        </w:rPr>
        <w:t>gây</w:t>
      </w:r>
      <w:r>
        <w:rPr>
          <w:color w:val="000000"/>
          <w:sz w:val="28"/>
          <w:szCs w:val="28"/>
        </w:rPr>
        <w:t xml:space="preserve"> </w:t>
      </w:r>
      <w:r w:rsidRPr="00F905E4">
        <w:rPr>
          <w:color w:val="000000"/>
          <w:sz w:val="28"/>
          <w:szCs w:val="28"/>
        </w:rPr>
        <w:t>không ít khó khăn cho công tác tiếp dân.</w:t>
      </w:r>
    </w:p>
    <w:p w:rsidR="008932B0" w:rsidRPr="00A24431" w:rsidRDefault="008932B0" w:rsidP="008932B0">
      <w:pPr>
        <w:widowControl w:val="0"/>
        <w:spacing w:before="120"/>
        <w:ind w:firstLine="709"/>
        <w:jc w:val="both"/>
        <w:rPr>
          <w:rStyle w:val="Bodytext20"/>
          <w:b/>
          <w:spacing w:val="0"/>
          <w:sz w:val="28"/>
          <w:szCs w:val="28"/>
          <w:lang w:val="en-US"/>
        </w:rPr>
      </w:pPr>
      <w:r>
        <w:rPr>
          <w:rStyle w:val="Bodytext20"/>
          <w:spacing w:val="0"/>
          <w:sz w:val="28"/>
          <w:szCs w:val="28"/>
          <w:lang w:val="en-US"/>
        </w:rPr>
        <w:t>2.</w:t>
      </w:r>
      <w:r w:rsidRPr="00A24431">
        <w:rPr>
          <w:rStyle w:val="Bodytext20"/>
          <w:spacing w:val="0"/>
          <w:sz w:val="28"/>
          <w:szCs w:val="28"/>
          <w:lang w:val="en-US"/>
        </w:rPr>
        <w:t xml:space="preserve"> Tại UBND huyện</w:t>
      </w:r>
    </w:p>
    <w:p w:rsidR="008932B0" w:rsidRPr="00A24431" w:rsidRDefault="008932B0" w:rsidP="008932B0">
      <w:pPr>
        <w:spacing w:after="60"/>
        <w:ind w:firstLine="720"/>
        <w:jc w:val="both"/>
        <w:rPr>
          <w:b/>
          <w:i/>
          <w:sz w:val="28"/>
          <w:szCs w:val="28"/>
        </w:rPr>
      </w:pPr>
      <w:r w:rsidRPr="00A24431">
        <w:rPr>
          <w:b/>
          <w:i/>
          <w:sz w:val="28"/>
          <w:szCs w:val="28"/>
        </w:rPr>
        <w:t>a. Những mặt đạt được</w:t>
      </w:r>
    </w:p>
    <w:p w:rsidR="008932B0" w:rsidRPr="00345BC1" w:rsidRDefault="008932B0" w:rsidP="008932B0">
      <w:pPr>
        <w:ind w:firstLine="720"/>
        <w:jc w:val="both"/>
        <w:rPr>
          <w:sz w:val="28"/>
          <w:szCs w:val="28"/>
        </w:rPr>
      </w:pPr>
      <w:r w:rsidRPr="00A24431">
        <w:rPr>
          <w:sz w:val="28"/>
          <w:szCs w:val="28"/>
        </w:rPr>
        <w:t>UBND huyện đã ban hành nhiều văn bản để lãnh đạo, chỉ đạo về công tác tiếp công dân và giải quyết</w:t>
      </w:r>
      <w:r>
        <w:rPr>
          <w:sz w:val="28"/>
          <w:szCs w:val="28"/>
        </w:rPr>
        <w:t xml:space="preserve"> khiếu nại, tố cáo trên địa bàn như: c</w:t>
      </w:r>
      <w:r w:rsidRPr="00345BC1">
        <w:rPr>
          <w:sz w:val="28"/>
          <w:szCs w:val="28"/>
        </w:rPr>
        <w:t>ông văn số 291/UBND-VP ngày 31/01/2019 của UBND huyện về tiếp công dân,</w:t>
      </w:r>
      <w:r>
        <w:rPr>
          <w:sz w:val="28"/>
          <w:szCs w:val="28"/>
        </w:rPr>
        <w:t xml:space="preserve"> </w:t>
      </w:r>
      <w:r w:rsidRPr="00345BC1">
        <w:rPr>
          <w:sz w:val="28"/>
          <w:szCs w:val="28"/>
        </w:rPr>
        <w:t>đưa n</w:t>
      </w:r>
      <w:r>
        <w:rPr>
          <w:sz w:val="28"/>
          <w:szCs w:val="28"/>
        </w:rPr>
        <w:t>gười khiếu kiện về địa phương; c</w:t>
      </w:r>
      <w:r w:rsidRPr="00345BC1">
        <w:rPr>
          <w:sz w:val="28"/>
          <w:szCs w:val="28"/>
        </w:rPr>
        <w:t>ông văn số 1985/UBND-VP ngày 30/7/2019 về việc thực hiện đăng tải thông tin tiếp công dân và giải quyết</w:t>
      </w:r>
      <w:r>
        <w:rPr>
          <w:sz w:val="28"/>
          <w:szCs w:val="28"/>
        </w:rPr>
        <w:t xml:space="preserve"> đơn thư; k</w:t>
      </w:r>
      <w:r w:rsidRPr="00345BC1">
        <w:rPr>
          <w:sz w:val="28"/>
          <w:szCs w:val="28"/>
        </w:rPr>
        <w:t>ế hoạch số 122/KH-UBND ngày 12/8/2019 của UBND huyện phối hợp tổ chức tiếp công dân phục vụ Đại hội Đảng bộ các cấp và Đại hội toàn quốc lần thứ XIII của Đảng</w:t>
      </w:r>
      <w:r>
        <w:rPr>
          <w:sz w:val="28"/>
          <w:szCs w:val="28"/>
        </w:rPr>
        <w:t>. C</w:t>
      </w:r>
      <w:r w:rsidRPr="00345BC1">
        <w:rPr>
          <w:sz w:val="28"/>
          <w:szCs w:val="28"/>
        </w:rPr>
        <w:t xml:space="preserve">hỉ đạo chính quyền cơ sở, các phòng, ban, ngành, đơn vị tăng cường công tác tuyên truyền, phổ biến giáo dục pháp luật về tiếp công dân, khiếu nại, tố cáo, các Nghị định và văn bản hướng dẫn thực hiện, nhất là việc tuyên truyền, phổ biến về Luật Tố cáo có hiệu lực thi hành ngày 01/01/2019 và Nghị định số 31/2019/NĐ-CP ngày 10/4/2019. </w:t>
      </w:r>
    </w:p>
    <w:p w:rsidR="008932B0" w:rsidRPr="00A24431" w:rsidRDefault="006E25F9" w:rsidP="008932B0">
      <w:pPr>
        <w:spacing w:after="60"/>
        <w:ind w:firstLine="720"/>
        <w:jc w:val="both"/>
        <w:rPr>
          <w:sz w:val="28"/>
          <w:szCs w:val="28"/>
        </w:rPr>
      </w:pPr>
      <w:r>
        <w:rPr>
          <w:sz w:val="28"/>
          <w:szCs w:val="28"/>
        </w:rPr>
        <w:t>Đã thành lập Ban tiếp công dân, bố trí trụ sở t</w:t>
      </w:r>
      <w:r w:rsidR="008932B0" w:rsidRPr="00A24431">
        <w:rPr>
          <w:sz w:val="28"/>
          <w:szCs w:val="28"/>
        </w:rPr>
        <w:t>iếp công dân theo quy định; tăng cường đầu tư trang thiết bị phục vụ công tác tiếp công dân theo khả năng hiện có và cơ</w:t>
      </w:r>
      <w:r>
        <w:rPr>
          <w:sz w:val="28"/>
          <w:szCs w:val="28"/>
        </w:rPr>
        <w:t xml:space="preserve"> bản đáp ứng được yêu cầu. Ban t</w:t>
      </w:r>
      <w:r w:rsidR="008932B0" w:rsidRPr="00A24431">
        <w:rPr>
          <w:sz w:val="28"/>
          <w:szCs w:val="28"/>
        </w:rPr>
        <w:t xml:space="preserve">iếp công dân huyện do </w:t>
      </w:r>
      <w:r w:rsidR="008932B0">
        <w:rPr>
          <w:sz w:val="28"/>
          <w:szCs w:val="28"/>
        </w:rPr>
        <w:t xml:space="preserve">đồng chí </w:t>
      </w:r>
      <w:r w:rsidR="008932B0" w:rsidRPr="00A24431">
        <w:rPr>
          <w:sz w:val="28"/>
          <w:szCs w:val="28"/>
        </w:rPr>
        <w:t xml:space="preserve">Chánh Văn phòng HĐND&amp;UBND huyện làm Trưởng ban, 01 phó ban và </w:t>
      </w:r>
      <w:r w:rsidR="008932B0">
        <w:rPr>
          <w:sz w:val="28"/>
          <w:szCs w:val="28"/>
        </w:rPr>
        <w:t xml:space="preserve">01 </w:t>
      </w:r>
      <w:r>
        <w:rPr>
          <w:sz w:val="28"/>
          <w:szCs w:val="28"/>
        </w:rPr>
        <w:t>c</w:t>
      </w:r>
      <w:r w:rsidR="008932B0" w:rsidRPr="00A24431">
        <w:rPr>
          <w:sz w:val="28"/>
          <w:szCs w:val="28"/>
        </w:rPr>
        <w:t>huyên viên giúp việc thuộc biên chế của Thanh tra huyện, là</w:t>
      </w:r>
      <w:r>
        <w:rPr>
          <w:sz w:val="28"/>
          <w:szCs w:val="28"/>
        </w:rPr>
        <w:t xml:space="preserve">m việc theo chế độ kiêm nhiệm. </w:t>
      </w:r>
      <w:r w:rsidR="008932B0" w:rsidRPr="00A24431">
        <w:rPr>
          <w:sz w:val="28"/>
          <w:szCs w:val="28"/>
        </w:rPr>
        <w:t>Đã ban hành nội quy, quy chế tiếp công dân, công khai các quy định về quyền, nghĩa vụ của công dân, của người có trách nhiệm trong Tiếp công dân và giải quyế</w:t>
      </w:r>
      <w:r>
        <w:rPr>
          <w:sz w:val="28"/>
          <w:szCs w:val="28"/>
        </w:rPr>
        <w:t>t khiếu nại, tố cáo tại trụ sở t</w:t>
      </w:r>
      <w:r w:rsidR="008932B0" w:rsidRPr="00A24431">
        <w:rPr>
          <w:sz w:val="28"/>
          <w:szCs w:val="28"/>
        </w:rPr>
        <w:t xml:space="preserve">iếp công dân. </w:t>
      </w:r>
    </w:p>
    <w:p w:rsidR="008932B0" w:rsidRPr="00A24431" w:rsidRDefault="008932B0" w:rsidP="008932B0">
      <w:pPr>
        <w:pStyle w:val="NormalWeb"/>
        <w:spacing w:before="0" w:beforeAutospacing="0" w:after="60" w:afterAutospacing="0"/>
        <w:ind w:firstLine="720"/>
        <w:jc w:val="both"/>
        <w:rPr>
          <w:rStyle w:val="dieuCharChar"/>
          <w:b w:val="0"/>
          <w:color w:val="000000"/>
          <w:sz w:val="28"/>
          <w:szCs w:val="28"/>
        </w:rPr>
      </w:pPr>
      <w:r w:rsidRPr="00A24431">
        <w:rPr>
          <w:sz w:val="28"/>
          <w:szCs w:val="28"/>
        </w:rPr>
        <w:t>Đã chỉ đạo tổ chức tuy</w:t>
      </w:r>
      <w:r w:rsidR="006E25F9">
        <w:rPr>
          <w:sz w:val="28"/>
          <w:szCs w:val="28"/>
        </w:rPr>
        <w:t>ên truyền, quán triệt nội dung luật tiếp công dân, luật k</w:t>
      </w:r>
      <w:r>
        <w:rPr>
          <w:sz w:val="28"/>
          <w:szCs w:val="28"/>
        </w:rPr>
        <w:t>h</w:t>
      </w:r>
      <w:r w:rsidR="006E25F9">
        <w:rPr>
          <w:sz w:val="28"/>
          <w:szCs w:val="28"/>
        </w:rPr>
        <w:t>iếu nại, l</w:t>
      </w:r>
      <w:r w:rsidRPr="00A24431">
        <w:rPr>
          <w:sz w:val="28"/>
          <w:szCs w:val="28"/>
        </w:rPr>
        <w:t xml:space="preserve">uật tố cáo và các văn bản hướng dẫn thi hành </w:t>
      </w:r>
      <w:r w:rsidRPr="00914242">
        <w:rPr>
          <w:sz w:val="28"/>
        </w:rPr>
        <w:t xml:space="preserve">bằng nhiều hình thức phong phú, đa dạng như: trên các phương tiện </w:t>
      </w:r>
      <w:r w:rsidRPr="006E25F9">
        <w:rPr>
          <w:sz w:val="28"/>
        </w:rPr>
        <w:t>thôn</w:t>
      </w:r>
      <w:r w:rsidRPr="006E25F9">
        <w:rPr>
          <w:rStyle w:val="dieuCharChar"/>
          <w:b w:val="0"/>
          <w:color w:val="000000"/>
          <w:sz w:val="28"/>
          <w:szCs w:val="28"/>
        </w:rPr>
        <w:t xml:space="preserve">g tin đại chúng, thông qua tủ sách pháp luật, in ấn và phát hành tài liệu, thông qua hoạt động trợ giúp pháp lý, qua các buổi họp thôn, buôn, bon, tổ dân phố…, qua đó đã góp phần nâng cao nhận thức, ý thức trách nhiệm chấp hành pháp luật của cán bộ và nhân </w:t>
      </w:r>
      <w:r w:rsidRPr="006E25F9">
        <w:rPr>
          <w:rStyle w:val="dieuCharChar"/>
          <w:b w:val="0"/>
          <w:color w:val="000000"/>
          <w:sz w:val="28"/>
          <w:szCs w:val="28"/>
        </w:rPr>
        <w:lastRenderedPageBreak/>
        <w:t>dân, giúp người dân tự bảo vệ quyền và lợi ích hợp pháp của mình, đồng thời hạn chế tình trạng khiếu kiện đông người, vượt cấp</w:t>
      </w:r>
      <w:r w:rsidRPr="00A24431">
        <w:rPr>
          <w:rStyle w:val="dieuCharChar"/>
          <w:color w:val="000000"/>
          <w:sz w:val="28"/>
          <w:szCs w:val="28"/>
        </w:rPr>
        <w:t>.</w:t>
      </w:r>
      <w:r>
        <w:rPr>
          <w:rStyle w:val="dieuCharChar"/>
          <w:color w:val="000000"/>
          <w:sz w:val="28"/>
          <w:szCs w:val="28"/>
        </w:rPr>
        <w:t xml:space="preserve"> </w:t>
      </w:r>
      <w:r w:rsidRPr="00345BC1">
        <w:rPr>
          <w:sz w:val="28"/>
          <w:szCs w:val="28"/>
        </w:rPr>
        <w:t xml:space="preserve">Trong </w:t>
      </w:r>
      <w:r>
        <w:rPr>
          <w:sz w:val="28"/>
          <w:szCs w:val="28"/>
        </w:rPr>
        <w:t>thời gian giám sát</w:t>
      </w:r>
      <w:r w:rsidR="006E25F9">
        <w:rPr>
          <w:sz w:val="28"/>
          <w:szCs w:val="28"/>
        </w:rPr>
        <w:t>,  cơ quan t</w:t>
      </w:r>
      <w:r w:rsidRPr="00345BC1">
        <w:rPr>
          <w:sz w:val="28"/>
          <w:szCs w:val="28"/>
        </w:rPr>
        <w:t>ư pháp phối hợp với UBND các xã xây dựng kế hoạch tuyên truyền pháp luật trên địa bàn, tro</w:t>
      </w:r>
      <w:r w:rsidR="006E25F9">
        <w:rPr>
          <w:sz w:val="28"/>
          <w:szCs w:val="28"/>
        </w:rPr>
        <w:t>ng đó có lồng ghép nội dung về luật tiếp công dân, luật khiếu nại, luật tố cáo, các n</w:t>
      </w:r>
      <w:r w:rsidRPr="00345BC1">
        <w:rPr>
          <w:sz w:val="28"/>
          <w:szCs w:val="28"/>
        </w:rPr>
        <w:t>ghị định và văn bản hướng dẫn đến toàn thể cán bộ, công chức, viên chức và nhân dân trên địa bàn huyện bằng nhiều hình thức thiết thực thông qua các hội nghị, lồng ghép các buổi họp thôn, tổ dân phố, bon, buôn với số lượng 04 lớp, 377 lượt người tham gia. Ngoài ra còn phát trên đài truyền thanh thông qua đội ngũ tuyên truyền viên các xã, thị trấn.</w:t>
      </w:r>
    </w:p>
    <w:p w:rsidR="008932B0" w:rsidRPr="005A2E03" w:rsidRDefault="008932B0" w:rsidP="008932B0">
      <w:pPr>
        <w:shd w:val="clear" w:color="auto" w:fill="FFFFFF"/>
        <w:spacing w:after="60"/>
        <w:ind w:firstLine="720"/>
        <w:jc w:val="both"/>
        <w:textAlignment w:val="baseline"/>
        <w:rPr>
          <w:bCs/>
          <w:iCs/>
          <w:sz w:val="28"/>
          <w:szCs w:val="28"/>
          <w:bdr w:val="none" w:sz="0" w:space="0" w:color="auto" w:frame="1"/>
        </w:rPr>
      </w:pPr>
      <w:r w:rsidRPr="005A2E03">
        <w:rPr>
          <w:bCs/>
          <w:iCs/>
          <w:sz w:val="28"/>
          <w:szCs w:val="28"/>
          <w:bdr w:val="none" w:sz="0" w:space="0" w:color="auto" w:frame="1"/>
        </w:rPr>
        <w:t xml:space="preserve">- </w:t>
      </w:r>
      <w:r w:rsidR="006E25F9">
        <w:rPr>
          <w:bCs/>
          <w:iCs/>
          <w:sz w:val="28"/>
          <w:szCs w:val="28"/>
          <w:bdr w:val="none" w:sz="0" w:space="0" w:color="auto" w:frame="1"/>
        </w:rPr>
        <w:t>Về công tác tiếp công dân: Ban t</w:t>
      </w:r>
      <w:r w:rsidRPr="005A2E03">
        <w:rPr>
          <w:bCs/>
          <w:iCs/>
          <w:sz w:val="28"/>
          <w:szCs w:val="28"/>
          <w:bdr w:val="none" w:sz="0" w:space="0" w:color="auto" w:frame="1"/>
        </w:rPr>
        <w:t xml:space="preserve">iếp công dân huyện đã tổ chức </w:t>
      </w:r>
      <w:r>
        <w:rPr>
          <w:bCs/>
          <w:iCs/>
          <w:sz w:val="28"/>
          <w:szCs w:val="28"/>
          <w:bdr w:val="none" w:sz="0" w:space="0" w:color="auto" w:frame="1"/>
        </w:rPr>
        <w:t>tiếp công dân thường xuyên tại trụ sở t</w:t>
      </w:r>
      <w:r w:rsidRPr="005A2E03">
        <w:rPr>
          <w:bCs/>
          <w:iCs/>
          <w:sz w:val="28"/>
          <w:szCs w:val="28"/>
          <w:bdr w:val="none" w:sz="0" w:space="0" w:color="auto" w:frame="1"/>
        </w:rPr>
        <w:t xml:space="preserve">iếp công dân, xây dựng </w:t>
      </w:r>
      <w:r>
        <w:rPr>
          <w:bCs/>
          <w:iCs/>
          <w:sz w:val="28"/>
          <w:szCs w:val="28"/>
          <w:bdr w:val="none" w:sz="0" w:space="0" w:color="auto" w:frame="1"/>
        </w:rPr>
        <w:t>l</w:t>
      </w:r>
      <w:r w:rsidRPr="005A2E03">
        <w:rPr>
          <w:bCs/>
          <w:iCs/>
          <w:sz w:val="28"/>
          <w:szCs w:val="28"/>
          <w:bdr w:val="none" w:sz="0" w:space="0" w:color="auto" w:frame="1"/>
        </w:rPr>
        <w:t>ịch tiếp công dân và</w:t>
      </w:r>
      <w:r>
        <w:rPr>
          <w:bCs/>
          <w:iCs/>
          <w:sz w:val="28"/>
          <w:szCs w:val="28"/>
          <w:bdr w:val="none" w:sz="0" w:space="0" w:color="auto" w:frame="1"/>
        </w:rPr>
        <w:t xml:space="preserve"> niêm yết công khai tại trụ sở t</w:t>
      </w:r>
      <w:r w:rsidRPr="005A2E03">
        <w:rPr>
          <w:bCs/>
          <w:iCs/>
          <w:sz w:val="28"/>
          <w:szCs w:val="28"/>
          <w:bdr w:val="none" w:sz="0" w:space="0" w:color="auto" w:frame="1"/>
        </w:rPr>
        <w:t>iếp côn</w:t>
      </w:r>
      <w:r>
        <w:rPr>
          <w:bCs/>
          <w:iCs/>
          <w:sz w:val="28"/>
          <w:szCs w:val="28"/>
          <w:bdr w:val="none" w:sz="0" w:space="0" w:color="auto" w:frame="1"/>
        </w:rPr>
        <w:t>g dân; đồng thời đăng tải trên t</w:t>
      </w:r>
      <w:r w:rsidRPr="005A2E03">
        <w:rPr>
          <w:bCs/>
          <w:iCs/>
          <w:sz w:val="28"/>
          <w:szCs w:val="28"/>
          <w:bdr w:val="none" w:sz="0" w:space="0" w:color="auto" w:frame="1"/>
        </w:rPr>
        <w:t xml:space="preserve">rang thông tin điện tử của huyện. Ban tiếp công dân đã mở sổ sách theo dõi việc </w:t>
      </w:r>
      <w:r>
        <w:rPr>
          <w:bCs/>
          <w:iCs/>
          <w:sz w:val="28"/>
          <w:szCs w:val="28"/>
          <w:bdr w:val="none" w:sz="0" w:space="0" w:color="auto" w:frame="1"/>
        </w:rPr>
        <w:t>t</w:t>
      </w:r>
      <w:r w:rsidRPr="005A2E03">
        <w:rPr>
          <w:bCs/>
          <w:iCs/>
          <w:sz w:val="28"/>
          <w:szCs w:val="28"/>
          <w:bdr w:val="none" w:sz="0" w:space="0" w:color="auto" w:frame="1"/>
        </w:rPr>
        <w:t xml:space="preserve">iếp công dân, tiếp nhận đơn khiếu nại, tố cáo, kiến nghị, phản ánh của công dân, tổ chức tiếp công dân định kỳ tại trụ sở </w:t>
      </w:r>
      <w:r>
        <w:rPr>
          <w:bCs/>
          <w:iCs/>
          <w:sz w:val="28"/>
          <w:szCs w:val="28"/>
          <w:bdr w:val="none" w:sz="0" w:space="0" w:color="auto" w:frame="1"/>
        </w:rPr>
        <w:t>t</w:t>
      </w:r>
      <w:r w:rsidRPr="005A2E03">
        <w:rPr>
          <w:bCs/>
          <w:iCs/>
          <w:sz w:val="28"/>
          <w:szCs w:val="28"/>
          <w:bdr w:val="none" w:sz="0" w:space="0" w:color="auto" w:frame="1"/>
        </w:rPr>
        <w:t xml:space="preserve">iếp công dân của huyện. </w:t>
      </w:r>
      <w:r>
        <w:rPr>
          <w:sz w:val="28"/>
          <w:szCs w:val="28"/>
          <w:lang w:val="nl-NL"/>
        </w:rPr>
        <w:t>Trong quá trình tiếp công dân lãnh đạo UBND huyện, b</w:t>
      </w:r>
      <w:r w:rsidRPr="005A2E03">
        <w:rPr>
          <w:sz w:val="28"/>
          <w:szCs w:val="28"/>
          <w:lang w:val="nl-NL"/>
        </w:rPr>
        <w:t xml:space="preserve">an tiếp công dân và các cơ quan tham gia tiếp công dân đã tiếp nhận các ý kiến, kiến nghị của công dân, đồng thời đã tuyên truyền, giải thích về các chế độ chính sách của Đảng và Nhà nước để công dân hiểu. </w:t>
      </w:r>
    </w:p>
    <w:p w:rsidR="008932B0" w:rsidRPr="00A24431" w:rsidRDefault="008932B0" w:rsidP="008932B0">
      <w:pPr>
        <w:shd w:val="clear" w:color="auto" w:fill="FFFFFF"/>
        <w:spacing w:after="60"/>
        <w:ind w:firstLine="720"/>
        <w:jc w:val="both"/>
        <w:textAlignment w:val="baseline"/>
        <w:rPr>
          <w:bCs/>
          <w:iCs/>
          <w:sz w:val="28"/>
          <w:szCs w:val="28"/>
          <w:bdr w:val="none" w:sz="0" w:space="0" w:color="auto" w:frame="1"/>
        </w:rPr>
      </w:pPr>
      <w:r w:rsidRPr="00A24431">
        <w:rPr>
          <w:bCs/>
          <w:iCs/>
          <w:sz w:val="28"/>
          <w:szCs w:val="28"/>
          <w:bdr w:val="none" w:sz="0" w:space="0" w:color="auto" w:frame="1"/>
        </w:rPr>
        <w:t xml:space="preserve">Trong kỳ giám sát, cấp huyện tiếp công dân thường xuyên được </w:t>
      </w:r>
      <w:r>
        <w:rPr>
          <w:bCs/>
          <w:iCs/>
          <w:sz w:val="28"/>
          <w:szCs w:val="28"/>
          <w:bdr w:val="none" w:sz="0" w:space="0" w:color="auto" w:frame="1"/>
        </w:rPr>
        <w:t>217 lượt</w:t>
      </w:r>
      <w:r w:rsidRPr="00A24431">
        <w:rPr>
          <w:bCs/>
          <w:iCs/>
          <w:sz w:val="28"/>
          <w:szCs w:val="28"/>
          <w:bdr w:val="none" w:sz="0" w:space="0" w:color="auto" w:frame="1"/>
        </w:rPr>
        <w:t>, tiếp công dân định kỳ và đột xuất 1</w:t>
      </w:r>
      <w:r>
        <w:rPr>
          <w:bCs/>
          <w:iCs/>
          <w:sz w:val="28"/>
          <w:szCs w:val="28"/>
          <w:bdr w:val="none" w:sz="0" w:space="0" w:color="auto" w:frame="1"/>
        </w:rPr>
        <w:t>24 lượt</w:t>
      </w:r>
      <w:r w:rsidRPr="00A24431">
        <w:rPr>
          <w:bCs/>
          <w:iCs/>
          <w:sz w:val="28"/>
          <w:szCs w:val="28"/>
          <w:bdr w:val="none" w:sz="0" w:space="0" w:color="auto" w:frame="1"/>
        </w:rPr>
        <w:t xml:space="preserve">. </w:t>
      </w:r>
      <w:r>
        <w:rPr>
          <w:bCs/>
          <w:iCs/>
          <w:sz w:val="28"/>
          <w:szCs w:val="28"/>
          <w:bdr w:val="none" w:sz="0" w:space="0" w:color="auto" w:frame="1"/>
        </w:rPr>
        <w:t xml:space="preserve">Nội dung tiếp công dân chủ yếu là phản ánh, kiến nghị về lĩnh vực hành chính, </w:t>
      </w:r>
      <w:r w:rsidRPr="00A24431">
        <w:rPr>
          <w:color w:val="333333"/>
          <w:sz w:val="28"/>
          <w:szCs w:val="28"/>
          <w:shd w:val="clear" w:color="auto" w:fill="FFFFFF"/>
        </w:rPr>
        <w:t>kiến nghị, phản ánh về đất đai, chế độ chính sách</w:t>
      </w:r>
      <w:r>
        <w:rPr>
          <w:color w:val="333333"/>
          <w:sz w:val="28"/>
          <w:szCs w:val="28"/>
          <w:shd w:val="clear" w:color="auto" w:fill="FFFFFF"/>
        </w:rPr>
        <w:t>.</w:t>
      </w:r>
      <w:r w:rsidRPr="00A24431">
        <w:rPr>
          <w:rStyle w:val="apple-converted-space"/>
          <w:color w:val="333333"/>
          <w:sz w:val="28"/>
          <w:szCs w:val="28"/>
          <w:shd w:val="clear" w:color="auto" w:fill="FFFFFF"/>
        </w:rPr>
        <w:t> </w:t>
      </w:r>
      <w:r w:rsidRPr="00A24431">
        <w:rPr>
          <w:bCs/>
          <w:iCs/>
          <w:sz w:val="28"/>
          <w:szCs w:val="28"/>
          <w:bdr w:val="none" w:sz="0" w:space="0" w:color="auto" w:frame="1"/>
        </w:rPr>
        <w:t>Sau buổi tiếp công dân, UBND huyện</w:t>
      </w:r>
      <w:r>
        <w:rPr>
          <w:bCs/>
          <w:iCs/>
          <w:sz w:val="28"/>
          <w:szCs w:val="28"/>
          <w:bdr w:val="none" w:sz="0" w:space="0" w:color="auto" w:frame="1"/>
        </w:rPr>
        <w:t xml:space="preserve"> đã</w:t>
      </w:r>
      <w:r w:rsidRPr="00A24431">
        <w:rPr>
          <w:bCs/>
          <w:iCs/>
          <w:sz w:val="28"/>
          <w:szCs w:val="28"/>
          <w:bdr w:val="none" w:sz="0" w:space="0" w:color="auto" w:frame="1"/>
        </w:rPr>
        <w:t xml:space="preserve"> có thông báo kết luận từng vụ việc tại </w:t>
      </w:r>
      <w:r>
        <w:rPr>
          <w:bCs/>
          <w:iCs/>
          <w:sz w:val="28"/>
          <w:szCs w:val="28"/>
          <w:bdr w:val="none" w:sz="0" w:space="0" w:color="auto" w:frame="1"/>
        </w:rPr>
        <w:t>buổi</w:t>
      </w:r>
      <w:r w:rsidRPr="00A24431">
        <w:rPr>
          <w:bCs/>
          <w:iCs/>
          <w:sz w:val="28"/>
          <w:szCs w:val="28"/>
          <w:bdr w:val="none" w:sz="0" w:space="0" w:color="auto" w:frame="1"/>
        </w:rPr>
        <w:t xml:space="preserve"> tiếp công dân, giao nhiệm vụ giải quyết cho các cơ quan chuyên môn, UBND </w:t>
      </w:r>
      <w:r>
        <w:rPr>
          <w:bCs/>
          <w:iCs/>
          <w:sz w:val="28"/>
          <w:szCs w:val="28"/>
          <w:bdr w:val="none" w:sz="0" w:space="0" w:color="auto" w:frame="1"/>
        </w:rPr>
        <w:t xml:space="preserve">các xã, thị trấn </w:t>
      </w:r>
      <w:r w:rsidRPr="00A24431">
        <w:rPr>
          <w:bCs/>
          <w:iCs/>
          <w:sz w:val="28"/>
          <w:szCs w:val="28"/>
          <w:bdr w:val="none" w:sz="0" w:space="0" w:color="auto" w:frame="1"/>
        </w:rPr>
        <w:t>theo chức năng, nhiệm vụ và thẩm quyền.</w:t>
      </w:r>
    </w:p>
    <w:p w:rsidR="008932B0" w:rsidRPr="00A24431" w:rsidRDefault="008932B0" w:rsidP="008932B0">
      <w:pPr>
        <w:shd w:val="clear" w:color="auto" w:fill="FFFFFF"/>
        <w:spacing w:after="60"/>
        <w:ind w:firstLine="720"/>
        <w:jc w:val="both"/>
        <w:textAlignment w:val="baseline"/>
        <w:rPr>
          <w:bCs/>
          <w:iCs/>
          <w:sz w:val="28"/>
          <w:szCs w:val="28"/>
          <w:bdr w:val="none" w:sz="0" w:space="0" w:color="auto" w:frame="1"/>
        </w:rPr>
      </w:pPr>
      <w:bookmarkStart w:id="0" w:name="bookmark3"/>
      <w:r w:rsidRPr="00A24431">
        <w:rPr>
          <w:bCs/>
          <w:iCs/>
          <w:sz w:val="28"/>
          <w:szCs w:val="28"/>
          <w:bdr w:val="none" w:sz="0" w:space="0" w:color="auto" w:frame="1"/>
        </w:rPr>
        <w:t>- Về việc tiếp nhận, phân loại và xử lý đơn khiếu nại, tố cáo</w:t>
      </w:r>
      <w:bookmarkEnd w:id="0"/>
      <w:r w:rsidRPr="00A24431">
        <w:rPr>
          <w:bCs/>
          <w:iCs/>
          <w:sz w:val="28"/>
          <w:szCs w:val="28"/>
          <w:bdr w:val="none" w:sz="0" w:space="0" w:color="auto" w:frame="1"/>
        </w:rPr>
        <w:t>, kiến nghị, phản ánh của công dân:</w:t>
      </w:r>
    </w:p>
    <w:p w:rsidR="008932B0" w:rsidRPr="00EE095B" w:rsidRDefault="008932B0" w:rsidP="008932B0">
      <w:pPr>
        <w:pStyle w:val="BodyTextIndent"/>
        <w:ind w:left="0" w:firstLine="567"/>
        <w:jc w:val="both"/>
        <w:rPr>
          <w:sz w:val="28"/>
          <w:szCs w:val="28"/>
        </w:rPr>
      </w:pPr>
      <w:r w:rsidRPr="00A24431">
        <w:rPr>
          <w:sz w:val="28"/>
          <w:szCs w:val="28"/>
        </w:rPr>
        <w:t>Trong kỳ giám sát, toàn huyện đã tiếp nhận 2</w:t>
      </w:r>
      <w:r>
        <w:rPr>
          <w:sz w:val="28"/>
          <w:szCs w:val="28"/>
        </w:rPr>
        <w:t>72</w:t>
      </w:r>
      <w:r w:rsidRPr="00A24431">
        <w:rPr>
          <w:sz w:val="28"/>
          <w:szCs w:val="28"/>
        </w:rPr>
        <w:t xml:space="preserve"> đơn</w:t>
      </w:r>
      <w:r>
        <w:rPr>
          <w:sz w:val="28"/>
          <w:szCs w:val="28"/>
        </w:rPr>
        <w:t>; đ</w:t>
      </w:r>
      <w:r w:rsidRPr="00A24431">
        <w:rPr>
          <w:sz w:val="28"/>
          <w:szCs w:val="28"/>
        </w:rPr>
        <w:t>ơn đủ điều kiện xử lý là 2</w:t>
      </w:r>
      <w:r>
        <w:rPr>
          <w:sz w:val="28"/>
          <w:szCs w:val="28"/>
        </w:rPr>
        <w:t>72 đơn.</w:t>
      </w:r>
      <w:r w:rsidRPr="00A24431">
        <w:rPr>
          <w:sz w:val="28"/>
          <w:szCs w:val="28"/>
        </w:rPr>
        <w:t xml:space="preserve"> Nội dung khiếu nại, tố cáo, kiến nghị, phản ánh tập trung chủ yếu vào một số lĩnh vực: </w:t>
      </w:r>
      <w:r w:rsidRPr="00EE095B">
        <w:rPr>
          <w:sz w:val="28"/>
          <w:szCs w:val="28"/>
        </w:rPr>
        <w:t>đất đai (226/272 đơn), chế độ chính sách (09/272 đơn), môi trường (07/272 đơn), KT-XH (17/196), tư pháp (04/272), lĩnh vực khác (09/727)</w:t>
      </w:r>
    </w:p>
    <w:p w:rsidR="008932B0" w:rsidRPr="003D5D9F" w:rsidRDefault="008932B0" w:rsidP="008932B0">
      <w:pPr>
        <w:pStyle w:val="BodyTextIndent"/>
        <w:ind w:left="0" w:firstLine="567"/>
        <w:jc w:val="both"/>
        <w:rPr>
          <w:sz w:val="28"/>
          <w:szCs w:val="28"/>
        </w:rPr>
      </w:pPr>
      <w:r w:rsidRPr="003D5D9F">
        <w:rPr>
          <w:sz w:val="28"/>
          <w:szCs w:val="28"/>
        </w:rPr>
        <w:t>Số lượng đơn thư đã xử lý: 272/272 số đơn thư nhận được đạt 100%.</w:t>
      </w:r>
      <w:r>
        <w:rPr>
          <w:sz w:val="28"/>
          <w:szCs w:val="28"/>
        </w:rPr>
        <w:t xml:space="preserve"> C</w:t>
      </w:r>
      <w:r w:rsidRPr="003D5D9F">
        <w:rPr>
          <w:sz w:val="28"/>
          <w:szCs w:val="28"/>
        </w:rPr>
        <w:t>huyển đơn: 21 đơn</w:t>
      </w:r>
      <w:r>
        <w:rPr>
          <w:sz w:val="28"/>
          <w:szCs w:val="28"/>
        </w:rPr>
        <w:t>, t</w:t>
      </w:r>
      <w:r w:rsidRPr="003D5D9F">
        <w:rPr>
          <w:sz w:val="28"/>
          <w:szCs w:val="28"/>
        </w:rPr>
        <w:t>huộc thẩm quyền đã giải quyết: 236 đơn (cấp huyện: 68 đơn, cấp xã: 168 đơn);</w:t>
      </w:r>
      <w:r>
        <w:rPr>
          <w:sz w:val="28"/>
          <w:szCs w:val="28"/>
        </w:rPr>
        <w:t xml:space="preserve">  t</w:t>
      </w:r>
      <w:r w:rsidRPr="003D5D9F">
        <w:rPr>
          <w:sz w:val="28"/>
          <w:szCs w:val="28"/>
        </w:rPr>
        <w:t>huộc thẩm quyền đang giải quyết: 21 đơn (cấp h</w:t>
      </w:r>
      <w:r>
        <w:rPr>
          <w:sz w:val="28"/>
          <w:szCs w:val="28"/>
        </w:rPr>
        <w:t>uyện: 03 đơn , cấp xã: 18 đơn (t</w:t>
      </w:r>
      <w:r w:rsidRPr="003D5D9F">
        <w:rPr>
          <w:sz w:val="28"/>
          <w:szCs w:val="28"/>
        </w:rPr>
        <w:t>hị trấn 11 đơn, Cư Knia 01 đơn, Nam Dong 01 đơn, Ea Pô 04 đơn, Đắk Wil 01 đơn).</w:t>
      </w:r>
    </w:p>
    <w:p w:rsidR="008932B0" w:rsidRPr="003D5D9F" w:rsidRDefault="008932B0" w:rsidP="008932B0">
      <w:pPr>
        <w:widowControl w:val="0"/>
        <w:spacing w:after="120"/>
        <w:ind w:firstLine="567"/>
        <w:jc w:val="both"/>
        <w:rPr>
          <w:sz w:val="28"/>
          <w:szCs w:val="28"/>
        </w:rPr>
      </w:pPr>
      <w:r>
        <w:rPr>
          <w:sz w:val="28"/>
          <w:szCs w:val="28"/>
        </w:rPr>
        <w:t xml:space="preserve">- </w:t>
      </w:r>
      <w:r w:rsidRPr="003D5D9F">
        <w:rPr>
          <w:sz w:val="28"/>
          <w:szCs w:val="28"/>
        </w:rPr>
        <w:t>Kết quả giải quyết đơn thư khiếu nại, tố cáo, kiến nghị thuộc thẩm quyền:</w:t>
      </w:r>
    </w:p>
    <w:p w:rsidR="008932B0" w:rsidRDefault="008932B0" w:rsidP="008932B0">
      <w:pPr>
        <w:widowControl w:val="0"/>
        <w:spacing w:after="120"/>
        <w:ind w:firstLine="567"/>
        <w:jc w:val="both"/>
        <w:rPr>
          <w:sz w:val="28"/>
          <w:szCs w:val="28"/>
        </w:rPr>
      </w:pPr>
      <w:r>
        <w:rPr>
          <w:sz w:val="28"/>
          <w:szCs w:val="28"/>
        </w:rPr>
        <w:t>Đ</w:t>
      </w:r>
      <w:r w:rsidRPr="00225931">
        <w:rPr>
          <w:sz w:val="28"/>
          <w:szCs w:val="28"/>
        </w:rPr>
        <w:t xml:space="preserve">ã giải quyết xong: </w:t>
      </w:r>
      <w:r>
        <w:rPr>
          <w:sz w:val="28"/>
          <w:szCs w:val="28"/>
        </w:rPr>
        <w:t>268</w:t>
      </w:r>
      <w:r w:rsidRPr="00225931">
        <w:rPr>
          <w:sz w:val="28"/>
          <w:szCs w:val="28"/>
        </w:rPr>
        <w:t xml:space="preserve"> đơn</w:t>
      </w:r>
      <w:r>
        <w:rPr>
          <w:sz w:val="28"/>
          <w:szCs w:val="28"/>
        </w:rPr>
        <w:t xml:space="preserve">. </w:t>
      </w:r>
      <w:r w:rsidRPr="00225B3D">
        <w:rPr>
          <w:sz w:val="28"/>
          <w:szCs w:val="28"/>
        </w:rPr>
        <w:t>Trong đó: Khiếu nại</w:t>
      </w:r>
      <w:r>
        <w:rPr>
          <w:sz w:val="28"/>
          <w:szCs w:val="28"/>
        </w:rPr>
        <w:t xml:space="preserve"> thuộc thẩm quyền (07 đơn); tố cáothuộc thẩm quyền (04), k</w:t>
      </w:r>
      <w:r w:rsidRPr="00225B3D">
        <w:rPr>
          <w:sz w:val="28"/>
          <w:szCs w:val="28"/>
        </w:rPr>
        <w:t>iến nghị, phản ánh thuộc thẩm quyền (257 đơn)</w:t>
      </w:r>
      <w:r>
        <w:rPr>
          <w:sz w:val="28"/>
          <w:szCs w:val="28"/>
        </w:rPr>
        <w:t xml:space="preserve">. </w:t>
      </w:r>
      <w:r w:rsidRPr="00225931">
        <w:rPr>
          <w:sz w:val="28"/>
          <w:szCs w:val="28"/>
        </w:rPr>
        <w:t>Khiếu nại</w:t>
      </w:r>
      <w:r>
        <w:rPr>
          <w:sz w:val="28"/>
          <w:szCs w:val="28"/>
        </w:rPr>
        <w:t>, t</w:t>
      </w:r>
      <w:r w:rsidRPr="00225931">
        <w:rPr>
          <w:sz w:val="28"/>
          <w:szCs w:val="28"/>
        </w:rPr>
        <w:t>ố cáo</w:t>
      </w:r>
      <w:r>
        <w:rPr>
          <w:sz w:val="28"/>
          <w:szCs w:val="28"/>
        </w:rPr>
        <w:t xml:space="preserve"> đông người: 01đơn (khiếu nại quyết định xử phạt vi phạm hành chính trong lĩ</w:t>
      </w:r>
      <w:r w:rsidR="006E25F9">
        <w:rPr>
          <w:sz w:val="28"/>
          <w:szCs w:val="28"/>
        </w:rPr>
        <w:t>nh vực đất đai và xây dựng của c</w:t>
      </w:r>
      <w:r>
        <w:rPr>
          <w:sz w:val="28"/>
          <w:szCs w:val="28"/>
        </w:rPr>
        <w:t xml:space="preserve">hủ tịch UBND thị trấn Ea T’ling). </w:t>
      </w:r>
    </w:p>
    <w:p w:rsidR="008932B0" w:rsidRPr="007B1343" w:rsidRDefault="008932B0" w:rsidP="008932B0">
      <w:pPr>
        <w:widowControl w:val="0"/>
        <w:spacing w:after="60"/>
        <w:ind w:firstLine="720"/>
        <w:jc w:val="both"/>
        <w:rPr>
          <w:spacing w:val="-6"/>
          <w:sz w:val="28"/>
          <w:szCs w:val="28"/>
          <w:bdr w:val="none" w:sz="0" w:space="0" w:color="auto" w:frame="1"/>
        </w:rPr>
      </w:pPr>
      <w:r w:rsidRPr="007B1343">
        <w:rPr>
          <w:spacing w:val="-6"/>
          <w:sz w:val="28"/>
          <w:szCs w:val="28"/>
          <w:bdr w:val="none" w:sz="0" w:space="0" w:color="auto" w:frame="1"/>
        </w:rPr>
        <w:t>-</w:t>
      </w:r>
      <w:r w:rsidRPr="007B1343">
        <w:rPr>
          <w:b/>
          <w:spacing w:val="-6"/>
          <w:sz w:val="28"/>
          <w:szCs w:val="28"/>
          <w:bdr w:val="none" w:sz="0" w:space="0" w:color="auto" w:frame="1"/>
        </w:rPr>
        <w:t xml:space="preserve"> </w:t>
      </w:r>
      <w:r w:rsidRPr="007B1343">
        <w:rPr>
          <w:spacing w:val="-6"/>
          <w:sz w:val="28"/>
          <w:szCs w:val="28"/>
          <w:bdr w:val="none" w:sz="0" w:space="0" w:color="auto" w:frame="1"/>
        </w:rPr>
        <w:t xml:space="preserve">Việc thông báo kết quả giải quyết khiếu nại, tố cáo, kiến nghị, phản ánh của </w:t>
      </w:r>
      <w:r w:rsidRPr="007B1343">
        <w:rPr>
          <w:spacing w:val="-6"/>
          <w:sz w:val="28"/>
          <w:szCs w:val="28"/>
          <w:bdr w:val="none" w:sz="0" w:space="0" w:color="auto" w:frame="1"/>
        </w:rPr>
        <w:lastRenderedPageBreak/>
        <w:t>công dân đến các cơ quan, tổ chức, cá nhân có liên quan và việc công khai kết quả giải quyết khiếu nại, tố cáo cơ bản đã được thực hiện theo quy định của pháp luật.</w:t>
      </w:r>
    </w:p>
    <w:p w:rsidR="008932B0" w:rsidRPr="00A24431" w:rsidRDefault="008932B0" w:rsidP="008932B0">
      <w:pPr>
        <w:widowControl w:val="0"/>
        <w:spacing w:after="60"/>
        <w:ind w:firstLine="720"/>
        <w:jc w:val="both"/>
        <w:rPr>
          <w:sz w:val="28"/>
          <w:szCs w:val="28"/>
          <w:bdr w:val="none" w:sz="0" w:space="0" w:color="auto" w:frame="1"/>
        </w:rPr>
      </w:pPr>
      <w:r w:rsidRPr="00A24431">
        <w:rPr>
          <w:sz w:val="28"/>
          <w:szCs w:val="28"/>
          <w:bdr w:val="none" w:sz="0" w:space="0" w:color="auto" w:frame="1"/>
        </w:rPr>
        <w:t>Đa phần các văn bản giải quyết được gửi cho người khiếu nại, tố cáo, người bị khiếu nại, tố cáo, các cơ quan, đơn vị liên quan và đ</w:t>
      </w:r>
      <w:r>
        <w:rPr>
          <w:sz w:val="28"/>
          <w:szCs w:val="28"/>
          <w:bdr w:val="none" w:sz="0" w:space="0" w:color="auto" w:frame="1"/>
        </w:rPr>
        <w:t>ã được đăng tải công khai trên t</w:t>
      </w:r>
      <w:r w:rsidRPr="00A24431">
        <w:rPr>
          <w:sz w:val="28"/>
          <w:szCs w:val="28"/>
          <w:bdr w:val="none" w:sz="0" w:space="0" w:color="auto" w:frame="1"/>
        </w:rPr>
        <w:t xml:space="preserve">rang thông tin điện tử của </w:t>
      </w:r>
      <w:r>
        <w:rPr>
          <w:sz w:val="28"/>
          <w:szCs w:val="28"/>
          <w:bdr w:val="none" w:sz="0" w:space="0" w:color="auto" w:frame="1"/>
        </w:rPr>
        <w:t xml:space="preserve">UBND </w:t>
      </w:r>
      <w:r w:rsidRPr="00A24431">
        <w:rPr>
          <w:sz w:val="28"/>
          <w:szCs w:val="28"/>
          <w:bdr w:val="none" w:sz="0" w:space="0" w:color="auto" w:frame="1"/>
        </w:rPr>
        <w:t>huyện theo quy định.</w:t>
      </w:r>
    </w:p>
    <w:p w:rsidR="008932B0" w:rsidRPr="00A24431" w:rsidRDefault="008932B0" w:rsidP="008932B0">
      <w:pPr>
        <w:widowControl w:val="0"/>
        <w:spacing w:after="60"/>
        <w:ind w:firstLine="720"/>
        <w:jc w:val="both"/>
        <w:rPr>
          <w:sz w:val="28"/>
          <w:szCs w:val="28"/>
          <w:bdr w:val="none" w:sz="0" w:space="0" w:color="auto" w:frame="1"/>
        </w:rPr>
      </w:pPr>
      <w:r w:rsidRPr="00A24431">
        <w:rPr>
          <w:sz w:val="28"/>
          <w:szCs w:val="28"/>
          <w:bdr w:val="none" w:sz="0" w:space="0" w:color="auto" w:frame="1"/>
        </w:rPr>
        <w:t>- Việc chấp hành các quyết định, kết luận giải quyết KNTC có hiệu lực pháp luật được thực hiện nghiêm túc, kịp thời.</w:t>
      </w:r>
    </w:p>
    <w:p w:rsidR="008932B0" w:rsidRPr="00A24431" w:rsidRDefault="008932B0" w:rsidP="008932B0">
      <w:pPr>
        <w:spacing w:after="60"/>
        <w:ind w:firstLine="720"/>
        <w:jc w:val="both"/>
        <w:rPr>
          <w:sz w:val="28"/>
          <w:szCs w:val="28"/>
          <w:lang w:val="nl-NL"/>
        </w:rPr>
      </w:pPr>
      <w:r w:rsidRPr="00A24431">
        <w:rPr>
          <w:sz w:val="28"/>
          <w:szCs w:val="28"/>
          <w:lang w:val="nl-NL"/>
        </w:rPr>
        <w:t>Nhìn chung, công tác tiếp công dân, giải quyết khiếu nại, tố</w:t>
      </w:r>
      <w:r>
        <w:rPr>
          <w:sz w:val="28"/>
          <w:szCs w:val="28"/>
          <w:lang w:val="nl-NL"/>
        </w:rPr>
        <w:t xml:space="preserve"> cáo</w:t>
      </w:r>
      <w:r w:rsidRPr="00A24431">
        <w:rPr>
          <w:sz w:val="28"/>
          <w:szCs w:val="28"/>
          <w:lang w:val="nl-NL"/>
        </w:rPr>
        <w:t xml:space="preserve"> đã được UBND huyện quan tâm thực hiện; n</w:t>
      </w:r>
      <w:r w:rsidRPr="00A24431">
        <w:rPr>
          <w:color w:val="000000"/>
          <w:sz w:val="28"/>
          <w:szCs w:val="28"/>
          <w:shd w:val="clear" w:color="auto" w:fill="FFFFFF"/>
        </w:rPr>
        <w:t>hiều kiến nghị, phản ánh của người dân được giải quyết kịp thời, đúng pháp luật.</w:t>
      </w:r>
    </w:p>
    <w:p w:rsidR="008932B0" w:rsidRPr="00A24431" w:rsidRDefault="008932B0" w:rsidP="008932B0">
      <w:pPr>
        <w:pStyle w:val="BodyTextIndent2"/>
        <w:spacing w:after="60" w:line="240" w:lineRule="auto"/>
        <w:ind w:left="0" w:firstLine="700"/>
        <w:jc w:val="both"/>
        <w:rPr>
          <w:color w:val="000000"/>
          <w:spacing w:val="-4"/>
          <w:sz w:val="28"/>
          <w:szCs w:val="28"/>
          <w:shd w:val="clear" w:color="auto" w:fill="FFFFFF"/>
        </w:rPr>
      </w:pPr>
      <w:r w:rsidRPr="00A24431">
        <w:rPr>
          <w:color w:val="000000"/>
          <w:spacing w:val="-4"/>
          <w:sz w:val="28"/>
          <w:szCs w:val="28"/>
          <w:shd w:val="clear" w:color="auto" w:fill="FFFFFF"/>
        </w:rPr>
        <w:t>Công tác tiếp nhận, phân loại và xử lý đơn thư được thực hiện nhanh chóng, đúng quy định, đã ứng dụng công nghệ thông tin</w:t>
      </w:r>
      <w:r w:rsidRPr="00A24431">
        <w:rPr>
          <w:rStyle w:val="apple-converted-space"/>
          <w:color w:val="000000"/>
          <w:spacing w:val="-4"/>
          <w:sz w:val="28"/>
          <w:szCs w:val="28"/>
          <w:shd w:val="clear" w:color="auto" w:fill="FFFFFF"/>
        </w:rPr>
        <w:t> </w:t>
      </w:r>
      <w:r w:rsidRPr="00A24431">
        <w:rPr>
          <w:color w:val="000000"/>
          <w:spacing w:val="-4"/>
          <w:sz w:val="28"/>
          <w:szCs w:val="28"/>
          <w:shd w:val="clear" w:color="auto" w:fill="FFFFFF"/>
        </w:rPr>
        <w:t xml:space="preserve">vào xử lý, theo dõi đơn thư. </w:t>
      </w:r>
    </w:p>
    <w:p w:rsidR="008932B0" w:rsidRPr="00A24431" w:rsidRDefault="008932B0" w:rsidP="008932B0">
      <w:pPr>
        <w:pStyle w:val="BodyTextIndent2"/>
        <w:spacing w:after="60" w:line="240" w:lineRule="auto"/>
        <w:ind w:left="0" w:firstLine="700"/>
        <w:jc w:val="both"/>
        <w:rPr>
          <w:b/>
          <w:i/>
          <w:color w:val="000000"/>
          <w:sz w:val="28"/>
          <w:szCs w:val="28"/>
          <w:shd w:val="clear" w:color="auto" w:fill="FFFFFF"/>
        </w:rPr>
      </w:pPr>
      <w:r w:rsidRPr="00A24431">
        <w:rPr>
          <w:b/>
          <w:i/>
          <w:color w:val="000000"/>
          <w:sz w:val="28"/>
          <w:szCs w:val="28"/>
          <w:shd w:val="clear" w:color="auto" w:fill="FFFFFF"/>
        </w:rPr>
        <w:t>b. Những tồn tại, hạn chế</w:t>
      </w:r>
    </w:p>
    <w:p w:rsidR="008932B0" w:rsidRPr="00057309" w:rsidRDefault="008932B0" w:rsidP="008932B0">
      <w:pPr>
        <w:pStyle w:val="BodyTextIndent2"/>
        <w:spacing w:after="60" w:line="240" w:lineRule="auto"/>
        <w:ind w:left="0" w:firstLine="700"/>
        <w:jc w:val="both"/>
        <w:rPr>
          <w:color w:val="000000"/>
          <w:sz w:val="28"/>
          <w:szCs w:val="28"/>
          <w:shd w:val="clear" w:color="auto" w:fill="FFFFFF"/>
        </w:rPr>
      </w:pPr>
      <w:r>
        <w:rPr>
          <w:sz w:val="28"/>
          <w:szCs w:val="28"/>
        </w:rPr>
        <w:t xml:space="preserve">- </w:t>
      </w:r>
      <w:r w:rsidRPr="00E91391">
        <w:rPr>
          <w:sz w:val="28"/>
          <w:szCs w:val="28"/>
        </w:rPr>
        <w:t>Công tác phối hợp giữa Thường trực HĐND với UBND và UBMTTQVN cấp huyện</w:t>
      </w:r>
      <w:r>
        <w:rPr>
          <w:sz w:val="28"/>
          <w:szCs w:val="28"/>
        </w:rPr>
        <w:t>,</w:t>
      </w:r>
      <w:r w:rsidRPr="00E91391">
        <w:rPr>
          <w:sz w:val="28"/>
          <w:szCs w:val="28"/>
        </w:rPr>
        <w:t xml:space="preserve"> cấp xã trong hoạt đông tiếp công dân có lúc, có nơi chưa tốt và thiếu sự đồng bộ</w:t>
      </w:r>
      <w:r>
        <w:rPr>
          <w:sz w:val="28"/>
          <w:szCs w:val="28"/>
        </w:rPr>
        <w:t>.</w:t>
      </w:r>
    </w:p>
    <w:p w:rsidR="008932B0" w:rsidRPr="00057309" w:rsidRDefault="008932B0" w:rsidP="008932B0">
      <w:pPr>
        <w:pStyle w:val="BodyTextIndent2"/>
        <w:spacing w:after="60" w:line="240" w:lineRule="auto"/>
        <w:ind w:left="0" w:firstLine="700"/>
        <w:jc w:val="both"/>
        <w:rPr>
          <w:color w:val="000000"/>
          <w:sz w:val="28"/>
          <w:szCs w:val="28"/>
          <w:shd w:val="clear" w:color="auto" w:fill="FFFFFF"/>
        </w:rPr>
      </w:pPr>
      <w:r w:rsidRPr="00057309">
        <w:rPr>
          <w:color w:val="000000"/>
          <w:sz w:val="28"/>
          <w:szCs w:val="28"/>
          <w:shd w:val="clear" w:color="auto" w:fill="FFFFFF"/>
        </w:rPr>
        <w:t xml:space="preserve">- Việc trao đổi, cung cấp thông tin giữa các cơ quan còn hạn chế và </w:t>
      </w:r>
      <w:r>
        <w:rPr>
          <w:color w:val="000000"/>
          <w:sz w:val="28"/>
          <w:szCs w:val="28"/>
          <w:shd w:val="clear" w:color="auto" w:fill="FFFFFF"/>
        </w:rPr>
        <w:t>chưa kịp thời;</w:t>
      </w:r>
      <w:r w:rsidRPr="00057309">
        <w:rPr>
          <w:color w:val="000000"/>
          <w:sz w:val="28"/>
          <w:szCs w:val="28"/>
          <w:shd w:val="clear" w:color="auto" w:fill="FFFFFF"/>
        </w:rPr>
        <w:t xml:space="preserve"> </w:t>
      </w:r>
      <w:r>
        <w:rPr>
          <w:color w:val="000000"/>
          <w:sz w:val="28"/>
          <w:szCs w:val="28"/>
          <w:shd w:val="clear" w:color="auto" w:fill="FFFFFF"/>
        </w:rPr>
        <w:t>c</w:t>
      </w:r>
      <w:r w:rsidRPr="00057309">
        <w:rPr>
          <w:color w:val="000000"/>
          <w:sz w:val="28"/>
          <w:szCs w:val="28"/>
          <w:shd w:val="clear" w:color="auto" w:fill="FFFFFF"/>
        </w:rPr>
        <w:t>hưa có hệ thống dữ liệu liên thông để các cơ quan liên quan có thể khai thác, phục vụ công tác tiếp công dân, xử lý đơn thư và giải quyết KNTC.</w:t>
      </w:r>
    </w:p>
    <w:p w:rsidR="008932B0" w:rsidRDefault="008932B0" w:rsidP="008932B0">
      <w:pPr>
        <w:pStyle w:val="BodyTextIndent2"/>
        <w:spacing w:after="60" w:line="240" w:lineRule="auto"/>
        <w:ind w:left="0" w:firstLine="700"/>
        <w:jc w:val="both"/>
        <w:rPr>
          <w:color w:val="000000"/>
          <w:sz w:val="28"/>
          <w:szCs w:val="28"/>
          <w:shd w:val="clear" w:color="auto" w:fill="FFFFFF"/>
        </w:rPr>
      </w:pPr>
      <w:r w:rsidRPr="00057309">
        <w:rPr>
          <w:color w:val="000000"/>
          <w:sz w:val="28"/>
          <w:szCs w:val="28"/>
          <w:shd w:val="clear" w:color="auto" w:fill="FFFFFF"/>
        </w:rPr>
        <w:t xml:space="preserve">- Việc kiểm tra trách nhiệm của người đứng đầu trong công tác tiếp công dân và giải quyết khiếu nại, tố cáo do Thanh tra </w:t>
      </w:r>
      <w:r>
        <w:rPr>
          <w:color w:val="000000"/>
          <w:sz w:val="28"/>
          <w:szCs w:val="28"/>
          <w:shd w:val="clear" w:color="auto" w:fill="FFFFFF"/>
        </w:rPr>
        <w:t>huyện</w:t>
      </w:r>
      <w:r w:rsidRPr="00057309">
        <w:rPr>
          <w:color w:val="000000"/>
          <w:sz w:val="28"/>
          <w:szCs w:val="28"/>
          <w:shd w:val="clear" w:color="auto" w:fill="FFFFFF"/>
        </w:rPr>
        <w:t xml:space="preserve"> triển khai chưa được thường xuyên vì vậy việc phát hiện, xử lý những vấn đề còn tồn tại, bất cập, đặc biệt là công tác phối hợp trong công tác tiếp công dân, giải quyết khiếu nại, tố cáo trên địa bàn </w:t>
      </w:r>
      <w:r>
        <w:rPr>
          <w:color w:val="000000"/>
          <w:sz w:val="28"/>
          <w:szCs w:val="28"/>
          <w:shd w:val="clear" w:color="auto" w:fill="FFFFFF"/>
        </w:rPr>
        <w:t>huyện</w:t>
      </w:r>
      <w:r w:rsidRPr="00057309">
        <w:rPr>
          <w:color w:val="000000"/>
          <w:sz w:val="28"/>
          <w:szCs w:val="28"/>
          <w:shd w:val="clear" w:color="auto" w:fill="FFFFFF"/>
        </w:rPr>
        <w:t xml:space="preserve"> còn hạn chế và chưa kịp thời.</w:t>
      </w:r>
    </w:p>
    <w:p w:rsidR="008932B0" w:rsidRPr="00C94BD3" w:rsidRDefault="008932B0" w:rsidP="008932B0">
      <w:pPr>
        <w:spacing w:after="120"/>
        <w:ind w:firstLine="720"/>
        <w:jc w:val="both"/>
        <w:rPr>
          <w:sz w:val="28"/>
          <w:szCs w:val="28"/>
        </w:rPr>
      </w:pPr>
      <w:r>
        <w:rPr>
          <w:sz w:val="28"/>
          <w:szCs w:val="28"/>
        </w:rPr>
        <w:t xml:space="preserve">- </w:t>
      </w:r>
      <w:r w:rsidRPr="00C94BD3">
        <w:rPr>
          <w:sz w:val="28"/>
          <w:szCs w:val="28"/>
        </w:rPr>
        <w:t>Một số cán bộ cơ sở còn hạn chế về kỹ năng, kinh nghiệm, chưa đủ khả năng giải thích, tuyên truyền vận động công dân; công tác tiếp công dân, đối thoại với công dân có lúc, có nơi chưa đáp ứng được yêu cầu; chưa chủ động, tích cực thực hiện trách nhiệm thuộc phạm vi, thẩm quyền, thiếu kiểm tra, đôn đốc.</w:t>
      </w:r>
    </w:p>
    <w:p w:rsidR="008932B0" w:rsidRPr="00C94BD3" w:rsidRDefault="008932B0" w:rsidP="008932B0">
      <w:pPr>
        <w:spacing w:after="120"/>
        <w:ind w:firstLine="720"/>
        <w:jc w:val="both"/>
        <w:rPr>
          <w:sz w:val="28"/>
          <w:szCs w:val="28"/>
        </w:rPr>
      </w:pPr>
      <w:r>
        <w:rPr>
          <w:sz w:val="28"/>
          <w:szCs w:val="28"/>
        </w:rPr>
        <w:t xml:space="preserve">- </w:t>
      </w:r>
      <w:r w:rsidRPr="00C94BD3">
        <w:rPr>
          <w:sz w:val="28"/>
          <w:szCs w:val="28"/>
        </w:rPr>
        <w:t>Việc phân loại, xử lý đơn thư khiếu nại, tố cáo, kiến nghị, phản ánh ở một số đơn vị còn chưa chính xác, còn nhầm lẫn dẫn đến việc giải quyết đơn thư còn chưa đúng quy định của pháp luật, nhất là ở cấp cơ sở.</w:t>
      </w:r>
    </w:p>
    <w:p w:rsidR="008932B0" w:rsidRPr="00C94BD3" w:rsidRDefault="008932B0" w:rsidP="008932B0">
      <w:pPr>
        <w:spacing w:after="120"/>
        <w:ind w:firstLine="720"/>
        <w:jc w:val="both"/>
        <w:rPr>
          <w:sz w:val="28"/>
          <w:szCs w:val="28"/>
        </w:rPr>
      </w:pPr>
      <w:r>
        <w:rPr>
          <w:sz w:val="28"/>
          <w:szCs w:val="28"/>
        </w:rPr>
        <w:t xml:space="preserve">- </w:t>
      </w:r>
      <w:r w:rsidRPr="00C94BD3">
        <w:rPr>
          <w:sz w:val="28"/>
          <w:szCs w:val="28"/>
        </w:rPr>
        <w:t>Một số đơn thư phát sinh trên địa bàn các xã, thị trấn, cơ quan, đơn vị trong quá trình giải quyết còn thiếu chặt chẽ, áp dụng pháp luật chưa bảo đảm làm cho người dân bức xúc, dẫn đến một số ít đơn thư công dân còn gửi đến nhiều nơi, nhiều cấp, nhất là trong lĩnh vực đất đai.</w:t>
      </w:r>
    </w:p>
    <w:p w:rsidR="008932B0" w:rsidRPr="00C94BD3" w:rsidRDefault="008932B0" w:rsidP="008932B0">
      <w:pPr>
        <w:spacing w:after="120"/>
        <w:ind w:firstLine="720"/>
        <w:jc w:val="both"/>
        <w:rPr>
          <w:sz w:val="28"/>
          <w:szCs w:val="28"/>
        </w:rPr>
      </w:pPr>
      <w:r>
        <w:rPr>
          <w:sz w:val="28"/>
          <w:szCs w:val="28"/>
        </w:rPr>
        <w:t xml:space="preserve">- </w:t>
      </w:r>
      <w:r w:rsidRPr="00C94BD3">
        <w:rPr>
          <w:sz w:val="28"/>
          <w:szCs w:val="28"/>
        </w:rPr>
        <w:t xml:space="preserve">Nhận thức pháp luật của một bộ phận công dân còn chưa đầy đủ </w:t>
      </w:r>
      <w:r>
        <w:rPr>
          <w:sz w:val="28"/>
          <w:szCs w:val="28"/>
        </w:rPr>
        <w:t xml:space="preserve">về </w:t>
      </w:r>
      <w:r w:rsidRPr="00C94BD3">
        <w:rPr>
          <w:sz w:val="28"/>
          <w:szCs w:val="28"/>
        </w:rPr>
        <w:t>các chủ trương, chính sách của Đảng và pháp luật Nhà nước,</w:t>
      </w:r>
      <w:r>
        <w:rPr>
          <w:sz w:val="28"/>
          <w:szCs w:val="28"/>
        </w:rPr>
        <w:t xml:space="preserve"> đặc biệt là nhận thức về luật khiếu nại, luật tố cáo, l</w:t>
      </w:r>
      <w:r w:rsidRPr="00C94BD3">
        <w:rPr>
          <w:sz w:val="28"/>
          <w:szCs w:val="28"/>
        </w:rPr>
        <w:t xml:space="preserve">uật </w:t>
      </w:r>
      <w:r>
        <w:rPr>
          <w:sz w:val="28"/>
          <w:szCs w:val="28"/>
        </w:rPr>
        <w:t>đ</w:t>
      </w:r>
      <w:r w:rsidRPr="00C94BD3">
        <w:rPr>
          <w:sz w:val="28"/>
          <w:szCs w:val="28"/>
        </w:rPr>
        <w:t>ất đai ….do đó một số vụ việc đã được giải quyết đúng quy định của pháp luật nhưng vẫn tiếp</w:t>
      </w:r>
      <w:r>
        <w:rPr>
          <w:sz w:val="28"/>
          <w:szCs w:val="28"/>
        </w:rPr>
        <w:t xml:space="preserve"> tục </w:t>
      </w:r>
      <w:r w:rsidRPr="00C94BD3">
        <w:rPr>
          <w:sz w:val="28"/>
          <w:szCs w:val="28"/>
        </w:rPr>
        <w:t>khiếu kiện .</w:t>
      </w:r>
    </w:p>
    <w:p w:rsidR="008932B0" w:rsidRPr="00A24431" w:rsidRDefault="008932B0" w:rsidP="008932B0">
      <w:pPr>
        <w:shd w:val="clear" w:color="auto" w:fill="FFFFFF"/>
        <w:spacing w:after="60"/>
        <w:ind w:firstLine="720"/>
        <w:jc w:val="both"/>
        <w:textAlignment w:val="baseline"/>
        <w:rPr>
          <w:b/>
          <w:bCs/>
          <w:sz w:val="28"/>
          <w:szCs w:val="28"/>
          <w:bdr w:val="none" w:sz="0" w:space="0" w:color="auto" w:frame="1"/>
        </w:rPr>
      </w:pPr>
      <w:r w:rsidRPr="00A24431">
        <w:rPr>
          <w:b/>
          <w:bCs/>
          <w:sz w:val="28"/>
          <w:szCs w:val="28"/>
          <w:bdr w:val="none" w:sz="0" w:space="0" w:color="auto" w:frame="1"/>
        </w:rPr>
        <w:t xml:space="preserve">III. Đánh giá chung </w:t>
      </w:r>
    </w:p>
    <w:p w:rsidR="008932B0" w:rsidRPr="00A24431" w:rsidRDefault="008932B0" w:rsidP="008932B0">
      <w:pPr>
        <w:pStyle w:val="BodyText0"/>
        <w:spacing w:after="60"/>
        <w:ind w:firstLine="720"/>
        <w:jc w:val="both"/>
        <w:rPr>
          <w:b/>
          <w:sz w:val="28"/>
          <w:szCs w:val="28"/>
          <w:bdr w:val="none" w:sz="0" w:space="0" w:color="auto" w:frame="1"/>
        </w:rPr>
      </w:pPr>
      <w:r w:rsidRPr="00A24431">
        <w:rPr>
          <w:b/>
          <w:sz w:val="28"/>
          <w:szCs w:val="28"/>
          <w:bdr w:val="none" w:sz="0" w:space="0" w:color="auto" w:frame="1"/>
        </w:rPr>
        <w:lastRenderedPageBreak/>
        <w:t>1. Những mặt đạt được</w:t>
      </w:r>
    </w:p>
    <w:p w:rsidR="008932B0" w:rsidRPr="00A24431" w:rsidRDefault="008932B0" w:rsidP="008932B0">
      <w:pPr>
        <w:pStyle w:val="BodyText0"/>
        <w:spacing w:after="60"/>
        <w:ind w:firstLine="720"/>
        <w:jc w:val="both"/>
        <w:rPr>
          <w:sz w:val="28"/>
          <w:szCs w:val="28"/>
        </w:rPr>
      </w:pPr>
      <w:r w:rsidRPr="00A24431">
        <w:rPr>
          <w:sz w:val="28"/>
          <w:szCs w:val="28"/>
          <w:bdr w:val="none" w:sz="0" w:space="0" w:color="auto" w:frame="1"/>
        </w:rPr>
        <w:t xml:space="preserve">Trong kỳ giám sát, công tác tiếp công dân, giải quyết </w:t>
      </w:r>
      <w:r>
        <w:rPr>
          <w:sz w:val="28"/>
          <w:szCs w:val="28"/>
          <w:bdr w:val="none" w:sz="0" w:space="0" w:color="auto" w:frame="1"/>
        </w:rPr>
        <w:t xml:space="preserve">đơn thư </w:t>
      </w:r>
      <w:r w:rsidRPr="00A24431">
        <w:rPr>
          <w:sz w:val="28"/>
          <w:szCs w:val="28"/>
          <w:bdr w:val="none" w:sz="0" w:space="0" w:color="auto" w:frame="1"/>
        </w:rPr>
        <w:t>khiếu nại, tố cáo</w:t>
      </w:r>
      <w:r>
        <w:rPr>
          <w:sz w:val="28"/>
          <w:szCs w:val="28"/>
          <w:bdr w:val="none" w:sz="0" w:space="0" w:color="auto" w:frame="1"/>
        </w:rPr>
        <w:t>, kiến nghị, phản ánh</w:t>
      </w:r>
      <w:r w:rsidRPr="00A24431">
        <w:rPr>
          <w:sz w:val="28"/>
          <w:szCs w:val="28"/>
          <w:bdr w:val="none" w:sz="0" w:space="0" w:color="auto" w:frame="1"/>
        </w:rPr>
        <w:t xml:space="preserve"> trên địa bàn huyện đã đạt được những kết quả tích cực, công tác tiếp công dân đã đi vào nề nếp,</w:t>
      </w:r>
      <w:r w:rsidRPr="00A24431">
        <w:rPr>
          <w:sz w:val="28"/>
          <w:szCs w:val="28"/>
        </w:rPr>
        <w:t xml:space="preserve"> giải quyết </w:t>
      </w:r>
      <w:r>
        <w:rPr>
          <w:sz w:val="28"/>
          <w:szCs w:val="28"/>
          <w:bdr w:val="none" w:sz="0" w:space="0" w:color="auto" w:frame="1"/>
        </w:rPr>
        <w:t xml:space="preserve">đơn thư </w:t>
      </w:r>
      <w:r w:rsidRPr="00A24431">
        <w:rPr>
          <w:sz w:val="28"/>
          <w:szCs w:val="28"/>
          <w:bdr w:val="none" w:sz="0" w:space="0" w:color="auto" w:frame="1"/>
        </w:rPr>
        <w:t>khiếu nại, tố cáo</w:t>
      </w:r>
      <w:r>
        <w:rPr>
          <w:sz w:val="28"/>
          <w:szCs w:val="28"/>
          <w:bdr w:val="none" w:sz="0" w:space="0" w:color="auto" w:frame="1"/>
        </w:rPr>
        <w:t>, kiến nghị, phản ánh</w:t>
      </w:r>
      <w:r w:rsidRPr="00A24431">
        <w:rPr>
          <w:sz w:val="28"/>
          <w:szCs w:val="28"/>
          <w:bdr w:val="none" w:sz="0" w:space="0" w:color="auto" w:frame="1"/>
        </w:rPr>
        <w:t xml:space="preserve"> </w:t>
      </w:r>
      <w:r w:rsidRPr="00A24431">
        <w:rPr>
          <w:sz w:val="28"/>
          <w:szCs w:val="28"/>
        </w:rPr>
        <w:t xml:space="preserve">được quan tâm, </w:t>
      </w:r>
      <w:r>
        <w:rPr>
          <w:sz w:val="28"/>
          <w:szCs w:val="28"/>
        </w:rPr>
        <w:t>hầu hết các đơn phát sinh chủ yếu là đơn kiến nghị, phản ánh chỉ có rất ít đơn khiếu nại, tố cáo</w:t>
      </w:r>
      <w:r w:rsidRPr="00A24431">
        <w:rPr>
          <w:sz w:val="28"/>
          <w:szCs w:val="28"/>
        </w:rPr>
        <w:t>.</w:t>
      </w:r>
    </w:p>
    <w:p w:rsidR="008932B0" w:rsidRPr="004C2467" w:rsidRDefault="008932B0" w:rsidP="008932B0">
      <w:pPr>
        <w:pStyle w:val="BodyText0"/>
        <w:spacing w:after="60"/>
        <w:ind w:firstLine="720"/>
        <w:jc w:val="both"/>
        <w:rPr>
          <w:sz w:val="28"/>
          <w:szCs w:val="28"/>
        </w:rPr>
      </w:pPr>
      <w:r w:rsidRPr="004C2467">
        <w:rPr>
          <w:sz w:val="28"/>
          <w:szCs w:val="28"/>
        </w:rPr>
        <w:t xml:space="preserve">Công tác tiếp công dân đến </w:t>
      </w:r>
      <w:r>
        <w:rPr>
          <w:sz w:val="28"/>
          <w:szCs w:val="28"/>
        </w:rPr>
        <w:t>nay có những chuyển biến rõ nét;</w:t>
      </w:r>
      <w:r w:rsidRPr="004C2467">
        <w:rPr>
          <w:sz w:val="28"/>
          <w:szCs w:val="28"/>
        </w:rPr>
        <w:t xml:space="preserve"> </w:t>
      </w:r>
      <w:r>
        <w:rPr>
          <w:sz w:val="28"/>
          <w:szCs w:val="28"/>
        </w:rPr>
        <w:t>t</w:t>
      </w:r>
      <w:r w:rsidRPr="004C2467">
        <w:rPr>
          <w:sz w:val="28"/>
          <w:szCs w:val="28"/>
        </w:rPr>
        <w:t xml:space="preserve">ại trụ sở tiếp công dân các cấp, nhất là trụ sở tiếp công dân của huyện đã duy trì nghiêm túc lịch tiếp công dân thường xuyên, định </w:t>
      </w:r>
      <w:r>
        <w:rPr>
          <w:sz w:val="28"/>
          <w:szCs w:val="28"/>
        </w:rPr>
        <w:t>kỳ, đột xuất theo quy định của luật t</w:t>
      </w:r>
      <w:r w:rsidRPr="004C2467">
        <w:rPr>
          <w:sz w:val="28"/>
          <w:szCs w:val="28"/>
        </w:rPr>
        <w:t>iếp công</w:t>
      </w:r>
      <w:r>
        <w:rPr>
          <w:sz w:val="28"/>
          <w:szCs w:val="28"/>
        </w:rPr>
        <w:t xml:space="preserve"> dân</w:t>
      </w:r>
      <w:r w:rsidRPr="004C2467">
        <w:rPr>
          <w:sz w:val="28"/>
          <w:szCs w:val="28"/>
        </w:rPr>
        <w:t xml:space="preserve">. Người dân đến trụ sở tiếp công dân đều được tiếp đón, hướng dẫn tận tình, chu đáo; các ý kiến, kiến nghị chính đáng, hợp pháp của công dân đều được giải quyết kịp thời theo thẩm quyền hoặc hướng dẫn đến cơ quan có thẩm quyền giải quyết. </w:t>
      </w:r>
    </w:p>
    <w:p w:rsidR="008932B0" w:rsidRPr="004C2467" w:rsidRDefault="008932B0" w:rsidP="008932B0">
      <w:pPr>
        <w:pStyle w:val="BodyText0"/>
        <w:spacing w:after="60"/>
        <w:ind w:firstLine="720"/>
        <w:jc w:val="both"/>
        <w:rPr>
          <w:sz w:val="28"/>
          <w:szCs w:val="28"/>
        </w:rPr>
      </w:pPr>
      <w:r w:rsidRPr="004C2467">
        <w:rPr>
          <w:sz w:val="28"/>
          <w:szCs w:val="28"/>
        </w:rPr>
        <w:t>Việc tiếp nhận, xử lý và giải quyết đơn, thư kiến nghị, phản ánh, khiếu nại của công dân đã được thực hiện cơ bản đảm bảo theo qui định của pháp luật; có mở sổ ghi chép, theo dõi việc tiếp công dân, tiếp nhận đơn thư của công dân với c</w:t>
      </w:r>
      <w:r>
        <w:rPr>
          <w:sz w:val="28"/>
          <w:szCs w:val="28"/>
        </w:rPr>
        <w:t>ác nội dung theo mẫu số 06 của t</w:t>
      </w:r>
      <w:r w:rsidRPr="004C2467">
        <w:rPr>
          <w:sz w:val="28"/>
          <w:szCs w:val="28"/>
        </w:rPr>
        <w:t>hông tư số 06/2014/TT-</w:t>
      </w:r>
      <w:r>
        <w:rPr>
          <w:sz w:val="28"/>
          <w:szCs w:val="28"/>
        </w:rPr>
        <w:t>TTCP ngày 31/10/2014 của Thanh t</w:t>
      </w:r>
      <w:r w:rsidRPr="004C2467">
        <w:rPr>
          <w:sz w:val="28"/>
          <w:szCs w:val="28"/>
        </w:rPr>
        <w:t xml:space="preserve">ra Chính phủ về quy định quy trình tiếp công dân. </w:t>
      </w:r>
    </w:p>
    <w:p w:rsidR="008932B0" w:rsidRPr="004C2467" w:rsidRDefault="008932B0" w:rsidP="008932B0">
      <w:pPr>
        <w:pStyle w:val="BodyText0"/>
        <w:spacing w:after="60"/>
        <w:ind w:firstLine="720"/>
        <w:jc w:val="both"/>
        <w:rPr>
          <w:sz w:val="28"/>
          <w:szCs w:val="28"/>
        </w:rPr>
      </w:pPr>
      <w:r w:rsidRPr="004C2467">
        <w:rPr>
          <w:sz w:val="28"/>
          <w:szCs w:val="28"/>
        </w:rPr>
        <w:t>Công tác tuyên truyền, phổ biến giáo dục pháp luật được UBND huyện và UBND thị trấn EaTling thực hiện bằng nhiều hình thức, đã góp phần nâng cao nhận thức cho người dân. Tổ chức, bộ máy làm công tác tiếp công d</w:t>
      </w:r>
      <w:r>
        <w:rPr>
          <w:sz w:val="28"/>
          <w:szCs w:val="28"/>
        </w:rPr>
        <w:t xml:space="preserve">ân đã được củng cố, kiện toàn; </w:t>
      </w:r>
      <w:r w:rsidRPr="004C2467">
        <w:rPr>
          <w:sz w:val="28"/>
          <w:szCs w:val="28"/>
        </w:rPr>
        <w:t xml:space="preserve">có sự phối hợp chặt chẽ, đồng bộ và thực hiện tốt chức năng, nhiệm vụ trong hoạt động tiếp công dân. </w:t>
      </w:r>
    </w:p>
    <w:p w:rsidR="008932B0" w:rsidRPr="004C2467" w:rsidRDefault="008932B0" w:rsidP="008932B0">
      <w:pPr>
        <w:pStyle w:val="BodyText0"/>
        <w:spacing w:after="60"/>
        <w:ind w:firstLine="720"/>
        <w:jc w:val="both"/>
        <w:rPr>
          <w:sz w:val="28"/>
          <w:szCs w:val="28"/>
        </w:rPr>
      </w:pPr>
      <w:r w:rsidRPr="004C2467">
        <w:rPr>
          <w:sz w:val="28"/>
          <w:szCs w:val="28"/>
        </w:rPr>
        <w:t xml:space="preserve"> Việc giải quyết khiếu nại, tố cáo đã cơ bản chấp hành đúng trình t</w:t>
      </w:r>
      <w:r>
        <w:rPr>
          <w:sz w:val="28"/>
          <w:szCs w:val="28"/>
        </w:rPr>
        <w:t>ự, thủ tục theo quy định của luật khiếu nại, luật t</w:t>
      </w:r>
      <w:r w:rsidRPr="004C2467">
        <w:rPr>
          <w:sz w:val="28"/>
          <w:szCs w:val="28"/>
        </w:rPr>
        <w:t xml:space="preserve">ố cáo và các văn bản liên quan. Kết quả giải quyết KNTC được thông báo đến các cơ quan, tổ chức, cá nhân có liên quan theo quy định. Việc tổ chức thực hiện quyết định giải quyết KNTC, kết luận đã có hiệu lực pháp luật đã được quan tâm đúng mức. </w:t>
      </w:r>
    </w:p>
    <w:p w:rsidR="008932B0" w:rsidRPr="00A24431" w:rsidRDefault="008932B0" w:rsidP="008932B0">
      <w:pPr>
        <w:shd w:val="clear" w:color="auto" w:fill="FFFFFF"/>
        <w:spacing w:after="60"/>
        <w:ind w:firstLine="720"/>
        <w:jc w:val="both"/>
        <w:textAlignment w:val="baseline"/>
        <w:rPr>
          <w:sz w:val="28"/>
          <w:szCs w:val="28"/>
          <w:bdr w:val="none" w:sz="0" w:space="0" w:color="auto" w:frame="1"/>
        </w:rPr>
      </w:pPr>
      <w:r w:rsidRPr="00A24431">
        <w:rPr>
          <w:sz w:val="28"/>
          <w:szCs w:val="28"/>
          <w:bdr w:val="none" w:sz="0" w:space="0" w:color="auto" w:frame="1"/>
        </w:rPr>
        <w:t>Đội ngũ cán bộ công chức trực tiếp thực hiện nhiệm vụ tiếp công dân và giải quyết khiếu nại, tố cáo đã được kiện toàn, trình độ chuyên môn nghiệp vụ cơ bản đáp ứng yêu cầu nhiệm vụ đặt ra.</w:t>
      </w:r>
    </w:p>
    <w:p w:rsidR="008932B0" w:rsidRPr="00A24431" w:rsidRDefault="008932B0" w:rsidP="008932B0">
      <w:pPr>
        <w:pStyle w:val="BodyText0"/>
        <w:spacing w:after="60"/>
        <w:ind w:firstLine="720"/>
        <w:jc w:val="both"/>
        <w:rPr>
          <w:sz w:val="28"/>
          <w:szCs w:val="28"/>
          <w:bdr w:val="none" w:sz="0" w:space="0" w:color="auto" w:frame="1"/>
        </w:rPr>
      </w:pPr>
      <w:r w:rsidRPr="00A24431">
        <w:rPr>
          <w:sz w:val="28"/>
          <w:szCs w:val="28"/>
          <w:bdr w:val="none" w:sz="0" w:space="0" w:color="auto" w:frame="1"/>
        </w:rPr>
        <w:t xml:space="preserve">Công tác tiếp công dân được triển khai thực hiện theo quy định của pháp luật. Ban tiếp công dân huyện đã tham mưu, giúp UBND, Chủ tịch UBND huyện trong tổ chức tiếp công dân tại trụ sở tiếp công dân. Lãnh đạo các phòng, ban đã quan tâm, tiếp công dân định kỳ, lắng nghe và nỗ lực giải quyết khiếu nại, tố cáo, kiến nghị, phản ánh của công dân. </w:t>
      </w:r>
    </w:p>
    <w:p w:rsidR="008932B0" w:rsidRPr="00A24431" w:rsidRDefault="008932B0" w:rsidP="008932B0">
      <w:pPr>
        <w:shd w:val="clear" w:color="auto" w:fill="FFFFFF"/>
        <w:spacing w:after="60"/>
        <w:ind w:firstLine="720"/>
        <w:jc w:val="both"/>
        <w:textAlignment w:val="baseline"/>
        <w:rPr>
          <w:b/>
          <w:bCs/>
          <w:sz w:val="28"/>
          <w:szCs w:val="28"/>
          <w:bdr w:val="none" w:sz="0" w:space="0" w:color="auto" w:frame="1"/>
        </w:rPr>
      </w:pPr>
      <w:r w:rsidRPr="00A24431">
        <w:rPr>
          <w:b/>
          <w:bCs/>
          <w:sz w:val="28"/>
          <w:szCs w:val="28"/>
          <w:bdr w:val="none" w:sz="0" w:space="0" w:color="auto" w:frame="1"/>
        </w:rPr>
        <w:t>2. Những tồn tại, hạn chế</w:t>
      </w:r>
    </w:p>
    <w:p w:rsidR="008932B0" w:rsidRPr="00A24431" w:rsidRDefault="008932B0" w:rsidP="008932B0">
      <w:pPr>
        <w:shd w:val="clear" w:color="auto" w:fill="FFFFFF"/>
        <w:spacing w:after="60"/>
        <w:ind w:right="49" w:firstLine="737"/>
        <w:jc w:val="both"/>
        <w:rPr>
          <w:sz w:val="28"/>
          <w:szCs w:val="28"/>
        </w:rPr>
      </w:pPr>
      <w:r>
        <w:rPr>
          <w:sz w:val="28"/>
          <w:szCs w:val="28"/>
        </w:rPr>
        <w:t xml:space="preserve">- </w:t>
      </w:r>
      <w:r w:rsidRPr="00A24431">
        <w:rPr>
          <w:sz w:val="28"/>
          <w:szCs w:val="28"/>
        </w:rPr>
        <w:t>Công tác cập nhật, theo dõi việc giải quyết đơn thư chưa kịp thời, nhiều vụ việc đã được giải quyết nhưng chưa ghi vào sổ theo dõi, chưa ghi tên cán bộ tiếp nhận đơn thư của công dân vào sổ theo dõi.</w:t>
      </w:r>
      <w:r>
        <w:rPr>
          <w:sz w:val="28"/>
          <w:szCs w:val="28"/>
        </w:rPr>
        <w:t xml:space="preserve"> Q</w:t>
      </w:r>
      <w:r w:rsidRPr="00B27F6B">
        <w:rPr>
          <w:sz w:val="28"/>
          <w:szCs w:val="28"/>
          <w:bdr w:val="none" w:sz="0" w:space="0" w:color="auto" w:frame="1"/>
        </w:rPr>
        <w:t>ua kiểm tra xác suất một số hồ sơ không có văn bản trả lời, giải quyết đơn công dân lưu kèm theo đơn; hồ sơ giải quyết xong chưa được các cơ quan, đoàn thể ký; việc xử lý, phân loại đơn đôi lúc còn lúng túng</w:t>
      </w:r>
      <w:r>
        <w:rPr>
          <w:sz w:val="28"/>
          <w:szCs w:val="28"/>
          <w:bdr w:val="none" w:sz="0" w:space="0" w:color="auto" w:frame="1"/>
        </w:rPr>
        <w:t xml:space="preserve"> (UBND thị trấn EaTling).</w:t>
      </w:r>
    </w:p>
    <w:p w:rsidR="008932B0" w:rsidRPr="00BA47D5" w:rsidRDefault="008932B0" w:rsidP="008932B0">
      <w:pPr>
        <w:widowControl w:val="0"/>
        <w:spacing w:after="60"/>
        <w:ind w:firstLine="720"/>
        <w:jc w:val="both"/>
        <w:rPr>
          <w:spacing w:val="-4"/>
          <w:sz w:val="28"/>
        </w:rPr>
      </w:pPr>
      <w:r>
        <w:rPr>
          <w:color w:val="000000"/>
          <w:sz w:val="28"/>
          <w:szCs w:val="28"/>
          <w:lang w:val="it-IT"/>
        </w:rPr>
        <w:lastRenderedPageBreak/>
        <w:t xml:space="preserve">- </w:t>
      </w:r>
      <w:r w:rsidRPr="00A24431">
        <w:rPr>
          <w:color w:val="000000"/>
          <w:sz w:val="28"/>
          <w:szCs w:val="28"/>
          <w:lang w:val="it-IT"/>
        </w:rPr>
        <w:t xml:space="preserve">Đối với đơn không thuộc thẩm quyền giải quyết, chưa </w:t>
      </w:r>
      <w:r w:rsidRPr="00A24431">
        <w:rPr>
          <w:sz w:val="28"/>
          <w:szCs w:val="28"/>
          <w:bdr w:val="none" w:sz="0" w:space="0" w:color="auto" w:frame="1"/>
        </w:rPr>
        <w:t>có văn bản thông báo cho công dân biết và</w:t>
      </w:r>
      <w:r w:rsidRPr="00A24431">
        <w:rPr>
          <w:color w:val="000000"/>
          <w:sz w:val="28"/>
          <w:szCs w:val="28"/>
          <w:lang w:val="it-IT"/>
        </w:rPr>
        <w:t xml:space="preserve"> hướng dẫn công dân gửi đơn đ</w:t>
      </w:r>
      <w:r>
        <w:rPr>
          <w:color w:val="000000"/>
          <w:sz w:val="28"/>
          <w:szCs w:val="28"/>
          <w:lang w:val="it-IT"/>
        </w:rPr>
        <w:t>ến nơi có thẩm quyền giải quyết</w:t>
      </w:r>
      <w:r w:rsidRPr="00A24431">
        <w:rPr>
          <w:color w:val="000000"/>
          <w:sz w:val="28"/>
          <w:szCs w:val="28"/>
          <w:lang w:val="it-IT"/>
        </w:rPr>
        <w:t>.</w:t>
      </w:r>
      <w:r>
        <w:rPr>
          <w:color w:val="000000"/>
          <w:sz w:val="28"/>
          <w:szCs w:val="28"/>
          <w:lang w:val="it-IT"/>
        </w:rPr>
        <w:t xml:space="preserve"> </w:t>
      </w:r>
      <w:r w:rsidRPr="00BA47D5">
        <w:rPr>
          <w:spacing w:val="-4"/>
          <w:sz w:val="28"/>
        </w:rPr>
        <w:t xml:space="preserve">Thời gian giải quyết một số </w:t>
      </w:r>
      <w:r>
        <w:rPr>
          <w:spacing w:val="-4"/>
          <w:sz w:val="28"/>
        </w:rPr>
        <w:t>đơn thư còn chậm,</w:t>
      </w:r>
      <w:r w:rsidRPr="00BA47D5">
        <w:rPr>
          <w:spacing w:val="-4"/>
          <w:sz w:val="28"/>
        </w:rPr>
        <w:t xml:space="preserve"> </w:t>
      </w:r>
      <w:r>
        <w:rPr>
          <w:rStyle w:val="apple-converted-space"/>
          <w:color w:val="000000"/>
          <w:sz w:val="28"/>
          <w:szCs w:val="28"/>
        </w:rPr>
        <w:t>hồ sơ giải quyết chưa đảm bảo, chưa có thông báo thụ lý đơn, chưa có biên bản</w:t>
      </w:r>
      <w:r w:rsidRPr="00A24431">
        <w:rPr>
          <w:rStyle w:val="apple-converted-space"/>
          <w:color w:val="000000"/>
          <w:sz w:val="28"/>
          <w:szCs w:val="28"/>
        </w:rPr>
        <w:t xml:space="preserve"> </w:t>
      </w:r>
      <w:r>
        <w:rPr>
          <w:rStyle w:val="apple-converted-space"/>
          <w:color w:val="000000"/>
          <w:sz w:val="28"/>
          <w:szCs w:val="28"/>
        </w:rPr>
        <w:t xml:space="preserve">xác minh vụ việc, chưa có thông báo kết quả giải quyết (UBND thị trấn EaTling). </w:t>
      </w:r>
      <w:r w:rsidRPr="00BA47D5">
        <w:rPr>
          <w:spacing w:val="-4"/>
          <w:sz w:val="28"/>
          <w:szCs w:val="28"/>
        </w:rPr>
        <w:t xml:space="preserve">  </w:t>
      </w:r>
    </w:p>
    <w:p w:rsidR="008932B0" w:rsidRDefault="008932B0" w:rsidP="008932B0">
      <w:pPr>
        <w:shd w:val="clear" w:color="auto" w:fill="FFFFFF"/>
        <w:spacing w:after="60"/>
        <w:ind w:firstLine="720"/>
        <w:jc w:val="both"/>
        <w:textAlignment w:val="baseline"/>
        <w:rPr>
          <w:sz w:val="28"/>
          <w:szCs w:val="28"/>
          <w:bdr w:val="none" w:sz="0" w:space="0" w:color="auto" w:frame="1"/>
        </w:rPr>
      </w:pPr>
      <w:r>
        <w:rPr>
          <w:sz w:val="28"/>
          <w:szCs w:val="28"/>
          <w:bdr w:val="none" w:sz="0" w:space="0" w:color="auto" w:frame="1"/>
        </w:rPr>
        <w:t xml:space="preserve">- </w:t>
      </w:r>
      <w:r w:rsidRPr="00A24431">
        <w:rPr>
          <w:sz w:val="28"/>
          <w:szCs w:val="28"/>
          <w:bdr w:val="none" w:sz="0" w:space="0" w:color="auto" w:frame="1"/>
        </w:rPr>
        <w:t>Việc thực hiện quy chế phối hợp trong công tác tiếp nhận, giải quyết đơn thư chưa tốt. Chưa có hệ thống dữ liệu liên thông để các cơ quan liên quan có thể khai thác, phục vụ công tác tiếp công dân, xử lý đơn thư và giải quyết khiếu nại, tố cáo.</w:t>
      </w:r>
    </w:p>
    <w:p w:rsidR="008932B0" w:rsidRPr="00B27F6B" w:rsidRDefault="008932B0" w:rsidP="008932B0">
      <w:pPr>
        <w:shd w:val="clear" w:color="auto" w:fill="FFFFFF"/>
        <w:spacing w:after="60"/>
        <w:ind w:firstLine="720"/>
        <w:jc w:val="both"/>
        <w:textAlignment w:val="baseline"/>
        <w:rPr>
          <w:sz w:val="28"/>
          <w:szCs w:val="28"/>
          <w:bdr w:val="none" w:sz="0" w:space="0" w:color="auto" w:frame="1"/>
        </w:rPr>
      </w:pPr>
      <w:r w:rsidRPr="00B27F6B">
        <w:rPr>
          <w:sz w:val="28"/>
          <w:szCs w:val="28"/>
          <w:bdr w:val="none" w:sz="0" w:space="0" w:color="auto" w:frame="1"/>
        </w:rPr>
        <w:t xml:space="preserve">- Đội ngũ cán bộ làm công tác tiếp dân từ huyện đến cơ sở còn mỏng, chưa đầu tư nhiều thời gian để nghiên cứu hết các văn bản pháp luật vì vậy khi tham gia tiếp công dân, giải quyết khiếu nại, kiến nghị đã gặp rất nhiều khó khăn, có khi chưa đảm bảo đúng pháp luật. </w:t>
      </w:r>
    </w:p>
    <w:p w:rsidR="008932B0" w:rsidRPr="00B27F6B" w:rsidRDefault="008932B0" w:rsidP="008932B0">
      <w:pPr>
        <w:shd w:val="clear" w:color="auto" w:fill="FFFFFF"/>
        <w:spacing w:after="60"/>
        <w:ind w:firstLine="720"/>
        <w:jc w:val="both"/>
        <w:textAlignment w:val="baseline"/>
        <w:rPr>
          <w:sz w:val="28"/>
          <w:szCs w:val="28"/>
          <w:bdr w:val="none" w:sz="0" w:space="0" w:color="auto" w:frame="1"/>
        </w:rPr>
      </w:pPr>
      <w:r w:rsidRPr="00B27F6B">
        <w:rPr>
          <w:sz w:val="28"/>
          <w:szCs w:val="28"/>
          <w:bdr w:val="none" w:sz="0" w:space="0" w:color="auto" w:frame="1"/>
        </w:rPr>
        <w:t>- Việc phân loại, xử lý, báo cáo kết quả giải quyết đơn khiếu nại, tố cáo, kiến nghị, phản ánh có nơi có lúc chưa kịp thời; công tác văn thư, lưu trữ khi tiếp nhận và theo dõi xử lý đơn thư còn sơ sài, chưa khoa học…</w:t>
      </w:r>
    </w:p>
    <w:p w:rsidR="008932B0" w:rsidRPr="00B27F6B" w:rsidRDefault="008932B0" w:rsidP="008932B0">
      <w:pPr>
        <w:shd w:val="clear" w:color="auto" w:fill="FFFFFF"/>
        <w:spacing w:after="60"/>
        <w:ind w:firstLine="720"/>
        <w:jc w:val="both"/>
        <w:textAlignment w:val="baseline"/>
        <w:rPr>
          <w:sz w:val="28"/>
          <w:szCs w:val="28"/>
          <w:bdr w:val="none" w:sz="0" w:space="0" w:color="auto" w:frame="1"/>
        </w:rPr>
      </w:pPr>
      <w:r w:rsidRPr="00B27F6B">
        <w:rPr>
          <w:sz w:val="28"/>
          <w:szCs w:val="28"/>
          <w:bdr w:val="none" w:sz="0" w:space="0" w:color="auto" w:frame="1"/>
        </w:rPr>
        <w:t>-  Công tác tuyên truyền chưa hiệu quả, chưa trọng tâm dẫn đến một bộ phận nhân dân chưa nắm rõ pháp luật khi thực h</w:t>
      </w:r>
      <w:r>
        <w:rPr>
          <w:sz w:val="28"/>
          <w:szCs w:val="28"/>
          <w:bdr w:val="none" w:sz="0" w:space="0" w:color="auto" w:frame="1"/>
        </w:rPr>
        <w:t>iện quyền công dân, nhất là về l</w:t>
      </w:r>
      <w:r w:rsidRPr="00B27F6B">
        <w:rPr>
          <w:sz w:val="28"/>
          <w:szCs w:val="28"/>
          <w:bdr w:val="none" w:sz="0" w:space="0" w:color="auto" w:frame="1"/>
        </w:rPr>
        <w:t>uật khiếu nại, tố cáo đã dẫn đến nhiều vụ việc khiếu nại, tố cáo sai, phát sinh khiếu kiện…</w:t>
      </w:r>
    </w:p>
    <w:p w:rsidR="008932B0" w:rsidRPr="00B27F6B" w:rsidRDefault="008932B0" w:rsidP="008932B0">
      <w:pPr>
        <w:shd w:val="clear" w:color="auto" w:fill="FFFFFF"/>
        <w:spacing w:after="60"/>
        <w:ind w:firstLine="720"/>
        <w:jc w:val="both"/>
        <w:textAlignment w:val="baseline"/>
        <w:rPr>
          <w:sz w:val="28"/>
          <w:szCs w:val="28"/>
          <w:bdr w:val="none" w:sz="0" w:space="0" w:color="auto" w:frame="1"/>
        </w:rPr>
      </w:pPr>
      <w:r w:rsidRPr="00B27F6B">
        <w:rPr>
          <w:sz w:val="28"/>
          <w:szCs w:val="28"/>
          <w:bdr w:val="none" w:sz="0" w:space="0" w:color="auto" w:frame="1"/>
        </w:rPr>
        <w:t>-  Hiện nay nhiều dự án được xây dựng, chính sách bồi thường, hỗ trợ tái định cư chưa đồng đều dẫn đến phát sinh nhiều đơn thư khiếu nại, khiếu kiện gây khó khăn cho chính quyền các cấp.</w:t>
      </w:r>
    </w:p>
    <w:p w:rsidR="008932B0" w:rsidRPr="00A24431" w:rsidRDefault="008932B0" w:rsidP="008932B0">
      <w:pPr>
        <w:shd w:val="clear" w:color="auto" w:fill="FFFFFF"/>
        <w:spacing w:after="60"/>
        <w:ind w:firstLine="720"/>
        <w:jc w:val="both"/>
        <w:textAlignment w:val="baseline"/>
        <w:rPr>
          <w:sz w:val="28"/>
          <w:szCs w:val="28"/>
          <w:bdr w:val="none" w:sz="0" w:space="0" w:color="auto" w:frame="1"/>
        </w:rPr>
      </w:pPr>
      <w:r w:rsidRPr="00B27F6B">
        <w:rPr>
          <w:sz w:val="28"/>
          <w:szCs w:val="28"/>
          <w:bdr w:val="none" w:sz="0" w:space="0" w:color="auto" w:frame="1"/>
        </w:rPr>
        <w:t>-  Kinh phí cho hoạt động còn hạn chế, chế độ hỗ trợ cho đội ngũ hoà giải viên cơ sở chưa thoả đáng, cơ sở hạ tầng trang thiết bị phục vụ hoạt động tiếp công dân chưa đảm bảo cũng đã ảnh hưởng không nhỏ đến hoạt động tiếp công dân</w:t>
      </w:r>
    </w:p>
    <w:p w:rsidR="008932B0" w:rsidRPr="00A24431" w:rsidRDefault="008932B0" w:rsidP="008932B0">
      <w:pPr>
        <w:shd w:val="clear" w:color="auto" w:fill="FFFFFF"/>
        <w:tabs>
          <w:tab w:val="left" w:pos="3345"/>
        </w:tabs>
        <w:spacing w:after="60"/>
        <w:ind w:firstLine="720"/>
        <w:jc w:val="both"/>
        <w:textAlignment w:val="baseline"/>
        <w:rPr>
          <w:b/>
          <w:bCs/>
          <w:sz w:val="28"/>
          <w:szCs w:val="28"/>
          <w:bdr w:val="none" w:sz="0" w:space="0" w:color="auto" w:frame="1"/>
        </w:rPr>
      </w:pPr>
      <w:r w:rsidRPr="00A24431">
        <w:rPr>
          <w:b/>
          <w:bCs/>
          <w:sz w:val="28"/>
          <w:szCs w:val="28"/>
          <w:bdr w:val="none" w:sz="0" w:space="0" w:color="auto" w:frame="1"/>
        </w:rPr>
        <w:t>3. Nguyên nhân</w:t>
      </w:r>
      <w:r w:rsidRPr="00A24431">
        <w:rPr>
          <w:b/>
          <w:bCs/>
          <w:sz w:val="28"/>
          <w:szCs w:val="28"/>
          <w:bdr w:val="none" w:sz="0" w:space="0" w:color="auto" w:frame="1"/>
        </w:rPr>
        <w:tab/>
      </w:r>
    </w:p>
    <w:p w:rsidR="008932B0" w:rsidRPr="00A24431" w:rsidRDefault="008932B0" w:rsidP="008932B0">
      <w:pPr>
        <w:shd w:val="clear" w:color="auto" w:fill="FFFFFF"/>
        <w:spacing w:after="60"/>
        <w:ind w:firstLine="720"/>
        <w:jc w:val="both"/>
        <w:textAlignment w:val="baseline"/>
        <w:rPr>
          <w:b/>
          <w:bCs/>
          <w:i/>
          <w:sz w:val="28"/>
          <w:szCs w:val="28"/>
          <w:bdr w:val="none" w:sz="0" w:space="0" w:color="auto" w:frame="1"/>
        </w:rPr>
      </w:pPr>
      <w:r w:rsidRPr="00A24431">
        <w:rPr>
          <w:b/>
          <w:bCs/>
          <w:i/>
          <w:sz w:val="28"/>
          <w:szCs w:val="28"/>
          <w:bdr w:val="none" w:sz="0" w:space="0" w:color="auto" w:frame="1"/>
        </w:rPr>
        <w:t>a. Nguyên nhân chủ quan</w:t>
      </w:r>
    </w:p>
    <w:p w:rsidR="008932B0" w:rsidRPr="00A24431" w:rsidRDefault="008932B0" w:rsidP="008932B0">
      <w:pPr>
        <w:shd w:val="clear" w:color="auto" w:fill="FFFFFF"/>
        <w:spacing w:after="60"/>
        <w:ind w:firstLine="720"/>
        <w:jc w:val="both"/>
        <w:textAlignment w:val="baseline"/>
        <w:rPr>
          <w:sz w:val="28"/>
          <w:szCs w:val="28"/>
          <w:bdr w:val="none" w:sz="0" w:space="0" w:color="auto" w:frame="1"/>
        </w:rPr>
      </w:pPr>
      <w:r w:rsidRPr="00A24431">
        <w:rPr>
          <w:bCs/>
          <w:sz w:val="28"/>
          <w:szCs w:val="28"/>
          <w:bdr w:val="none" w:sz="0" w:space="0" w:color="auto" w:frame="1"/>
        </w:rPr>
        <w:t xml:space="preserve">Trình độ, năng lực của một số công chức làm công tác tiếp công dân, giải quyết đơn thư </w:t>
      </w:r>
      <w:r w:rsidRPr="008F48CD">
        <w:rPr>
          <w:sz w:val="28"/>
          <w:szCs w:val="28"/>
        </w:rPr>
        <w:t>khiếu nại, tố cáo, kiến nghị, phản ánh</w:t>
      </w:r>
      <w:r w:rsidRPr="008F48CD">
        <w:rPr>
          <w:color w:val="000000"/>
          <w:sz w:val="28"/>
          <w:szCs w:val="28"/>
        </w:rPr>
        <w:t xml:space="preserve"> </w:t>
      </w:r>
      <w:r w:rsidRPr="00A24431">
        <w:rPr>
          <w:bCs/>
          <w:sz w:val="28"/>
          <w:szCs w:val="28"/>
          <w:bdr w:val="none" w:sz="0" w:space="0" w:color="auto" w:frame="1"/>
        </w:rPr>
        <w:t>còn hạn chế.</w:t>
      </w:r>
    </w:p>
    <w:p w:rsidR="008932B0" w:rsidRPr="00A24431" w:rsidRDefault="008932B0" w:rsidP="008932B0">
      <w:pPr>
        <w:shd w:val="clear" w:color="auto" w:fill="FFFFFF"/>
        <w:spacing w:after="60"/>
        <w:ind w:firstLine="720"/>
        <w:jc w:val="both"/>
        <w:textAlignment w:val="baseline"/>
        <w:rPr>
          <w:sz w:val="28"/>
          <w:szCs w:val="28"/>
          <w:bdr w:val="none" w:sz="0" w:space="0" w:color="auto" w:frame="1"/>
        </w:rPr>
      </w:pPr>
      <w:r w:rsidRPr="00A24431">
        <w:rPr>
          <w:bCs/>
          <w:sz w:val="28"/>
          <w:szCs w:val="28"/>
          <w:bdr w:val="none" w:sz="0" w:space="0" w:color="auto" w:frame="1"/>
        </w:rPr>
        <w:t>Nhận thức và ý thức chấp hành pháp luật nói chung và pháp luật về khiếu nại, tố cáo nói riêng của một bộ phận người dân còn hạn chế, hiểu chưa đúng, chưa đầy đủ về quyền và nghĩa vụ của mình</w:t>
      </w:r>
      <w:r w:rsidRPr="00A24431">
        <w:rPr>
          <w:sz w:val="28"/>
          <w:szCs w:val="28"/>
          <w:bdr w:val="none" w:sz="0" w:space="0" w:color="auto" w:frame="1"/>
        </w:rPr>
        <w:t xml:space="preserve">. </w:t>
      </w:r>
    </w:p>
    <w:p w:rsidR="008932B0" w:rsidRDefault="008932B0" w:rsidP="008932B0">
      <w:pPr>
        <w:shd w:val="clear" w:color="auto" w:fill="FFFFFF"/>
        <w:spacing w:after="60"/>
        <w:ind w:firstLine="720"/>
        <w:jc w:val="both"/>
        <w:textAlignment w:val="baseline"/>
        <w:rPr>
          <w:sz w:val="28"/>
          <w:szCs w:val="28"/>
          <w:bdr w:val="none" w:sz="0" w:space="0" w:color="auto" w:frame="1"/>
        </w:rPr>
      </w:pPr>
      <w:r w:rsidRPr="00A24431">
        <w:rPr>
          <w:sz w:val="28"/>
          <w:szCs w:val="28"/>
          <w:bdr w:val="none" w:sz="0" w:space="0" w:color="auto" w:frame="1"/>
        </w:rPr>
        <w:t xml:space="preserve">Công tác phối hợp trong công tác tiếp công dân, theo dõi, giải quyết đơn thư của công dân </w:t>
      </w:r>
      <w:r>
        <w:rPr>
          <w:sz w:val="28"/>
          <w:szCs w:val="28"/>
          <w:bdr w:val="none" w:sz="0" w:space="0" w:color="auto" w:frame="1"/>
        </w:rPr>
        <w:t xml:space="preserve">qua một số vụ việc </w:t>
      </w:r>
      <w:r w:rsidRPr="00A24431">
        <w:rPr>
          <w:sz w:val="28"/>
          <w:szCs w:val="28"/>
          <w:bdr w:val="none" w:sz="0" w:space="0" w:color="auto" w:frame="1"/>
        </w:rPr>
        <w:t>chưa nhịp nhàng, đồng bộ.</w:t>
      </w:r>
    </w:p>
    <w:p w:rsidR="008932B0" w:rsidRPr="00A24431" w:rsidRDefault="008932B0" w:rsidP="008932B0">
      <w:pPr>
        <w:shd w:val="clear" w:color="auto" w:fill="FFFFFF"/>
        <w:spacing w:after="60"/>
        <w:ind w:firstLine="720"/>
        <w:jc w:val="both"/>
        <w:textAlignment w:val="baseline"/>
        <w:rPr>
          <w:b/>
          <w:bCs/>
          <w:i/>
          <w:sz w:val="28"/>
          <w:szCs w:val="28"/>
          <w:bdr w:val="none" w:sz="0" w:space="0" w:color="auto" w:frame="1"/>
        </w:rPr>
      </w:pPr>
      <w:r w:rsidRPr="00A24431">
        <w:rPr>
          <w:b/>
          <w:bCs/>
          <w:i/>
          <w:sz w:val="28"/>
          <w:szCs w:val="28"/>
          <w:bdr w:val="none" w:sz="0" w:space="0" w:color="auto" w:frame="1"/>
        </w:rPr>
        <w:t>b. Nguyên nhân khách quan</w:t>
      </w:r>
    </w:p>
    <w:p w:rsidR="008932B0" w:rsidRPr="00A24431" w:rsidRDefault="008932B0" w:rsidP="008932B0">
      <w:pPr>
        <w:shd w:val="clear" w:color="auto" w:fill="FFFFFF"/>
        <w:spacing w:after="60"/>
        <w:ind w:firstLine="720"/>
        <w:jc w:val="both"/>
        <w:textAlignment w:val="baseline"/>
        <w:rPr>
          <w:color w:val="000000"/>
          <w:sz w:val="28"/>
          <w:szCs w:val="28"/>
        </w:rPr>
      </w:pPr>
      <w:r>
        <w:rPr>
          <w:color w:val="000000"/>
          <w:sz w:val="28"/>
          <w:szCs w:val="28"/>
        </w:rPr>
        <w:t xml:space="preserve">- </w:t>
      </w:r>
      <w:r w:rsidRPr="00A24431">
        <w:rPr>
          <w:color w:val="000000"/>
          <w:sz w:val="28"/>
          <w:szCs w:val="28"/>
        </w:rPr>
        <w:t xml:space="preserve">Trong thời gian qua </w:t>
      </w:r>
      <w:r>
        <w:rPr>
          <w:color w:val="000000"/>
          <w:sz w:val="28"/>
          <w:szCs w:val="28"/>
        </w:rPr>
        <w:t>c</w:t>
      </w:r>
      <w:r w:rsidRPr="00987475">
        <w:rPr>
          <w:color w:val="000000"/>
          <w:sz w:val="28"/>
          <w:szCs w:val="28"/>
        </w:rPr>
        <w:t>hính sách pháp luật về thu hồi đất, đền bù giải phóng mặt bằng có nhiều thay đổi</w:t>
      </w:r>
      <w:r>
        <w:rPr>
          <w:color w:val="000000"/>
          <w:sz w:val="28"/>
          <w:szCs w:val="28"/>
        </w:rPr>
        <w:t>, c</w:t>
      </w:r>
      <w:r w:rsidRPr="00987475">
        <w:rPr>
          <w:color w:val="000000"/>
          <w:sz w:val="28"/>
          <w:szCs w:val="28"/>
        </w:rPr>
        <w:t>ông tác thu hồi đất, đền bù, giải phóng mặt bằng có lúc, có nơi làm chưa tốt, có khi còn để xảy ra thiếu sót, sai phạm, dẫn đến phát sinh khiếu nại, tố cáo về lĩnh vực này</w:t>
      </w:r>
      <w:r>
        <w:rPr>
          <w:color w:val="000000"/>
          <w:sz w:val="28"/>
          <w:szCs w:val="28"/>
        </w:rPr>
        <w:t xml:space="preserve">. </w:t>
      </w:r>
      <w:r w:rsidRPr="00A24431">
        <w:rPr>
          <w:color w:val="000000"/>
          <w:sz w:val="28"/>
          <w:szCs w:val="28"/>
        </w:rPr>
        <w:t xml:space="preserve">Việc khiếu nại có nguyên nhân chủ yếu là công tác quản lý đất đai trên địa bàn trong những năm trước đây chưa </w:t>
      </w:r>
      <w:r w:rsidRPr="00A24431">
        <w:rPr>
          <w:color w:val="000000"/>
          <w:sz w:val="28"/>
          <w:szCs w:val="28"/>
        </w:rPr>
        <w:lastRenderedPageBreak/>
        <w:t xml:space="preserve">chặt chẽ, việc xác định nguồn gốc đất chưa đúng dẫn đến khi xảy ra tranh chấp, thu hồi, giải tỏa gặp khó khăn, mặt khác chính sách pháp luật về đất đai thường xuyên thay đổi </w:t>
      </w:r>
      <w:r w:rsidRPr="00A24431">
        <w:rPr>
          <w:bCs/>
          <w:sz w:val="28"/>
          <w:szCs w:val="28"/>
          <w:bdr w:val="none" w:sz="0" w:space="0" w:color="auto" w:frame="1"/>
        </w:rPr>
        <w:t>nên công tác thẩm tra, xác minh mất nhiều thời gian dẫn đến một số vụ việc giải quyết quá thời hạn quy định.</w:t>
      </w:r>
    </w:p>
    <w:p w:rsidR="008932B0" w:rsidRPr="00A24431" w:rsidRDefault="008932B0" w:rsidP="008932B0">
      <w:pPr>
        <w:shd w:val="clear" w:color="auto" w:fill="FFFFFF"/>
        <w:spacing w:after="60"/>
        <w:ind w:firstLine="720"/>
        <w:jc w:val="both"/>
        <w:textAlignment w:val="baseline"/>
        <w:rPr>
          <w:bCs/>
          <w:sz w:val="28"/>
          <w:szCs w:val="28"/>
          <w:bdr w:val="none" w:sz="0" w:space="0" w:color="auto" w:frame="1"/>
        </w:rPr>
      </w:pPr>
      <w:r>
        <w:rPr>
          <w:bCs/>
          <w:sz w:val="28"/>
          <w:szCs w:val="28"/>
          <w:bdr w:val="none" w:sz="0" w:space="0" w:color="auto" w:frame="1"/>
        </w:rPr>
        <w:t xml:space="preserve">- </w:t>
      </w:r>
      <w:r w:rsidRPr="00A24431">
        <w:rPr>
          <w:bCs/>
          <w:sz w:val="28"/>
          <w:szCs w:val="28"/>
          <w:bdr w:val="none" w:sz="0" w:space="0" w:color="auto" w:frame="1"/>
        </w:rPr>
        <w:t xml:space="preserve">Số lượng hồ sơ giải quyết chế độ, chính sách đối với người có công với cách mạng, chế độ an sinh xã hội rất lớn, trong khi tài liệu, giấy tờ liên quan đến việc giải quyết chế độ, chính sách do thời gian quá lâu nên bị thất lạc hoặc không đầy đủ, rõ ràng, trong khi quy định của pháp luật và hướng dẫn của cơ quan chức năng </w:t>
      </w:r>
      <w:r>
        <w:rPr>
          <w:bCs/>
          <w:sz w:val="28"/>
          <w:szCs w:val="28"/>
          <w:bdr w:val="none" w:sz="0" w:space="0" w:color="auto" w:frame="1"/>
        </w:rPr>
        <w:t xml:space="preserve">chưa được kịp thời và chưa đầy đủ làm phát sinh nhiều ý kiến, kiến nghị, phản ánh </w:t>
      </w:r>
      <w:r w:rsidRPr="00A24431">
        <w:rPr>
          <w:bCs/>
          <w:sz w:val="28"/>
          <w:szCs w:val="28"/>
          <w:bdr w:val="none" w:sz="0" w:space="0" w:color="auto" w:frame="1"/>
        </w:rPr>
        <w:t>ở lĩnh vực này.</w:t>
      </w:r>
    </w:p>
    <w:p w:rsidR="008932B0" w:rsidRDefault="008932B0" w:rsidP="008932B0">
      <w:pPr>
        <w:shd w:val="clear" w:color="auto" w:fill="FFFFFF"/>
        <w:spacing w:after="60"/>
        <w:ind w:firstLine="720"/>
        <w:jc w:val="both"/>
        <w:textAlignment w:val="baseline"/>
        <w:rPr>
          <w:sz w:val="28"/>
          <w:szCs w:val="28"/>
          <w:bdr w:val="none" w:sz="0" w:space="0" w:color="auto" w:frame="1"/>
        </w:rPr>
      </w:pPr>
      <w:r>
        <w:rPr>
          <w:sz w:val="28"/>
          <w:szCs w:val="28"/>
          <w:bdr w:val="none" w:sz="0" w:space="0" w:color="auto" w:frame="1"/>
        </w:rPr>
        <w:t xml:space="preserve">- </w:t>
      </w:r>
      <w:r w:rsidRPr="00D025C9">
        <w:rPr>
          <w:sz w:val="28"/>
          <w:szCs w:val="28"/>
          <w:bdr w:val="none" w:sz="0" w:space="0" w:color="auto" w:frame="1"/>
        </w:rPr>
        <w:t xml:space="preserve">Nhiều cán bộ công chức làm công tác tiếp công dân, xử lý đơn thư KNTC và tham mưu giải quyết KNTC ở các cơ quan, đơn vị đặc biệt là ở cấp xã phải thực hiện kiêm nhiệm và thường xuyên thay đổi, trong khi đó công tác tập huấn, hướng dẫn nghiệp vụ chuyên môn chưa đáp ứng được yêu cầu. </w:t>
      </w:r>
    </w:p>
    <w:p w:rsidR="008932B0" w:rsidRPr="00E91391" w:rsidRDefault="008932B0" w:rsidP="008932B0">
      <w:pPr>
        <w:spacing w:before="120" w:after="120"/>
        <w:ind w:firstLine="709"/>
        <w:jc w:val="both"/>
        <w:rPr>
          <w:sz w:val="28"/>
          <w:szCs w:val="28"/>
        </w:rPr>
      </w:pPr>
      <w:r w:rsidRPr="003A512B">
        <w:rPr>
          <w:sz w:val="28"/>
          <w:szCs w:val="28"/>
        </w:rPr>
        <w:t>- Nhậ</w:t>
      </w:r>
      <w:r w:rsidRPr="002907C3">
        <w:rPr>
          <w:sz w:val="28"/>
          <w:szCs w:val="28"/>
        </w:rPr>
        <w:t>n th</w:t>
      </w:r>
      <w:r w:rsidRPr="00455C51">
        <w:rPr>
          <w:sz w:val="28"/>
          <w:szCs w:val="28"/>
        </w:rPr>
        <w:t>ứ</w:t>
      </w:r>
      <w:r w:rsidRPr="00B4526C">
        <w:rPr>
          <w:sz w:val="28"/>
          <w:szCs w:val="28"/>
        </w:rPr>
        <w:t>c và ý th</w:t>
      </w:r>
      <w:r w:rsidRPr="00152014">
        <w:rPr>
          <w:sz w:val="28"/>
          <w:szCs w:val="28"/>
        </w:rPr>
        <w:t>ứ</w:t>
      </w:r>
      <w:r w:rsidRPr="00567636">
        <w:rPr>
          <w:sz w:val="28"/>
          <w:szCs w:val="28"/>
        </w:rPr>
        <w:t>c chấ</w:t>
      </w:r>
      <w:r w:rsidRPr="00E91391">
        <w:rPr>
          <w:sz w:val="28"/>
          <w:szCs w:val="28"/>
        </w:rPr>
        <w:t xml:space="preserve">p hành pháp luật nói chung và pháp luật về KNTC nói riêng của một bộ phận người dân còn hạn chế, còn nhiều người chưa hiểu đúng, đầy đủ về quyền và nghĩa vụ của mình. Nhiều trường hợp người KNTC cố tình hiểu theo hướng có lợi cho mình, lợi dụng quyền KNTC để gây áp lực với cơ quan quản lý, đưa ra các yêu cầu, đòi hỏi không đúng quy định pháp luật. Một số trường hợp KNTC đã được giải quyết đúng nhưng cố tình không chấp nhận kết quả, không thực hiện quyết định giải quyết. </w:t>
      </w:r>
    </w:p>
    <w:p w:rsidR="008932B0" w:rsidRPr="00A24431" w:rsidRDefault="008932B0" w:rsidP="008932B0">
      <w:pPr>
        <w:spacing w:after="60"/>
        <w:ind w:firstLine="720"/>
        <w:jc w:val="both"/>
        <w:rPr>
          <w:b/>
          <w:sz w:val="28"/>
          <w:szCs w:val="28"/>
        </w:rPr>
      </w:pPr>
      <w:r w:rsidRPr="00A24431">
        <w:rPr>
          <w:b/>
          <w:sz w:val="28"/>
          <w:szCs w:val="28"/>
        </w:rPr>
        <w:t>III. Kiến nghị</w:t>
      </w:r>
    </w:p>
    <w:p w:rsidR="008932B0" w:rsidRPr="00A24431" w:rsidRDefault="008932B0" w:rsidP="008932B0">
      <w:pPr>
        <w:spacing w:after="60"/>
        <w:jc w:val="both"/>
        <w:rPr>
          <w:b/>
          <w:sz w:val="28"/>
          <w:szCs w:val="28"/>
        </w:rPr>
      </w:pPr>
      <w:r w:rsidRPr="00A24431">
        <w:rPr>
          <w:b/>
          <w:sz w:val="28"/>
          <w:szCs w:val="28"/>
        </w:rPr>
        <w:tab/>
      </w:r>
      <w:r>
        <w:rPr>
          <w:b/>
          <w:sz w:val="28"/>
          <w:szCs w:val="28"/>
        </w:rPr>
        <w:t xml:space="preserve">1. </w:t>
      </w:r>
      <w:r w:rsidRPr="00A24431">
        <w:rPr>
          <w:b/>
          <w:sz w:val="28"/>
          <w:szCs w:val="28"/>
        </w:rPr>
        <w:t>Đối với UBND huyện</w:t>
      </w:r>
    </w:p>
    <w:p w:rsidR="008932B0" w:rsidRPr="0068492E" w:rsidRDefault="008932B0" w:rsidP="008932B0">
      <w:pPr>
        <w:spacing w:after="60"/>
        <w:ind w:firstLine="720"/>
        <w:jc w:val="both"/>
        <w:rPr>
          <w:spacing w:val="-2"/>
          <w:sz w:val="28"/>
          <w:szCs w:val="28"/>
          <w:lang w:val="nl-NL"/>
        </w:rPr>
      </w:pPr>
      <w:r w:rsidRPr="0068492E">
        <w:rPr>
          <w:spacing w:val="-2"/>
          <w:sz w:val="28"/>
          <w:szCs w:val="28"/>
          <w:lang w:val="nl-NL"/>
        </w:rPr>
        <w:t xml:space="preserve">- </w:t>
      </w:r>
      <w:r w:rsidRPr="0068492E">
        <w:rPr>
          <w:rFonts w:eastAsia="Arial"/>
          <w:spacing w:val="-2"/>
          <w:sz w:val="28"/>
          <w:szCs w:val="28"/>
          <w:lang w:val="nl-NL"/>
        </w:rPr>
        <w:t xml:space="preserve">Tiếp tục chỉ đạo </w:t>
      </w:r>
      <w:r>
        <w:rPr>
          <w:rFonts w:eastAsia="Arial"/>
          <w:spacing w:val="-2"/>
          <w:sz w:val="28"/>
          <w:szCs w:val="28"/>
          <w:lang w:val="nl-NL"/>
        </w:rPr>
        <w:t>các phòng, ban, cơ quan liên quan</w:t>
      </w:r>
      <w:r w:rsidRPr="0068492E">
        <w:rPr>
          <w:rFonts w:eastAsia="Arial"/>
          <w:spacing w:val="-2"/>
          <w:sz w:val="28"/>
          <w:szCs w:val="28"/>
          <w:lang w:val="nl-NL"/>
        </w:rPr>
        <w:t xml:space="preserve"> thực hiện nghiêm túc các quy định của pháp luật và các văn bản chỉ đạo của Trung ương, của tỉnh về công tác tiếp công dân, giải quyết khiếu nại, tố cáo</w:t>
      </w:r>
      <w:r>
        <w:rPr>
          <w:rFonts w:eastAsia="Arial"/>
          <w:spacing w:val="-2"/>
          <w:sz w:val="28"/>
          <w:szCs w:val="28"/>
          <w:lang w:val="nl-NL"/>
        </w:rPr>
        <w:t>, kiến nghị, phản án</w:t>
      </w:r>
      <w:r w:rsidRPr="0068492E">
        <w:rPr>
          <w:spacing w:val="-2"/>
          <w:sz w:val="28"/>
          <w:szCs w:val="28"/>
          <w:lang w:val="nl-NL"/>
        </w:rPr>
        <w:t xml:space="preserve">. Chỉ đạo theo dõi, nắm chắc tình hình khiếu kiện, nhất là tình hình khiếu kiện đông người, phức tạp, giải quyết kịp thời các vụ việc khiếu kiện của công dân ngay từ cấp cơ sở và thực hiện công khai kết quả giải quyết theo quy định. </w:t>
      </w:r>
    </w:p>
    <w:p w:rsidR="008932B0" w:rsidRPr="00A24431" w:rsidRDefault="008932B0" w:rsidP="008932B0">
      <w:pPr>
        <w:widowControl w:val="0"/>
        <w:spacing w:after="60"/>
        <w:ind w:firstLine="720"/>
        <w:jc w:val="both"/>
        <w:rPr>
          <w:sz w:val="28"/>
          <w:szCs w:val="28"/>
          <w:bdr w:val="none" w:sz="0" w:space="0" w:color="auto" w:frame="1"/>
        </w:rPr>
      </w:pPr>
      <w:r w:rsidRPr="00A24431">
        <w:rPr>
          <w:sz w:val="28"/>
          <w:szCs w:val="28"/>
        </w:rPr>
        <w:t xml:space="preserve">- </w:t>
      </w:r>
      <w:r w:rsidRPr="00A24431">
        <w:rPr>
          <w:sz w:val="28"/>
          <w:szCs w:val="28"/>
          <w:bdr w:val="none" w:sz="0" w:space="0" w:color="auto" w:frame="1"/>
        </w:rPr>
        <w:t>Nâng cao chất lượng, hiệu quả của công tác tuyên truyền, phổ biến, triển khai các quy định pháp luật về tiếp công dân, giải quyết khiếu nại, tố cáo</w:t>
      </w:r>
      <w:r>
        <w:rPr>
          <w:sz w:val="28"/>
          <w:szCs w:val="28"/>
          <w:bdr w:val="none" w:sz="0" w:space="0" w:color="auto" w:frame="1"/>
        </w:rPr>
        <w:t>, kiến nghị, phản ánh</w:t>
      </w:r>
      <w:r w:rsidRPr="00A24431">
        <w:rPr>
          <w:sz w:val="28"/>
          <w:szCs w:val="28"/>
          <w:bdr w:val="none" w:sz="0" w:space="0" w:color="auto" w:frame="1"/>
        </w:rPr>
        <w:t>, đặc biệt là các chủ trương, chính sách mới được ban hành, hoặc mới được sửa đổi, nhằm nâng cao nhận thức của cán bộ, công chức và nhân dân bảo đảm chấp hành đúng quy định pháp luật, hạn chế tình trạng khiếu nại, tố cáo phát sinh.</w:t>
      </w:r>
    </w:p>
    <w:p w:rsidR="008932B0" w:rsidRPr="00A24431" w:rsidRDefault="008932B0" w:rsidP="008932B0">
      <w:pPr>
        <w:pStyle w:val="BodyText0"/>
        <w:spacing w:after="60"/>
        <w:ind w:firstLine="700"/>
        <w:jc w:val="both"/>
        <w:rPr>
          <w:sz w:val="28"/>
          <w:szCs w:val="28"/>
          <w:lang w:val="nl-NL"/>
        </w:rPr>
      </w:pPr>
      <w:r w:rsidRPr="00A24431">
        <w:rPr>
          <w:sz w:val="28"/>
          <w:szCs w:val="28"/>
        </w:rPr>
        <w:t xml:space="preserve">- </w:t>
      </w:r>
      <w:r w:rsidRPr="00A24431">
        <w:rPr>
          <w:sz w:val="28"/>
          <w:szCs w:val="28"/>
          <w:lang w:val="vi-VN"/>
        </w:rPr>
        <w:t xml:space="preserve">Thực hiện tốt công tác tiếp công dân </w:t>
      </w:r>
      <w:r>
        <w:rPr>
          <w:sz w:val="28"/>
          <w:szCs w:val="28"/>
          <w:lang w:val="nl-NL"/>
        </w:rPr>
        <w:t>theo quy định</w:t>
      </w:r>
      <w:r w:rsidRPr="00A24431">
        <w:rPr>
          <w:sz w:val="28"/>
          <w:szCs w:val="28"/>
          <w:lang w:val="vi-VN"/>
        </w:rPr>
        <w:t xml:space="preserve"> </w:t>
      </w:r>
      <w:r w:rsidR="006E25F9">
        <w:rPr>
          <w:sz w:val="28"/>
          <w:szCs w:val="28"/>
          <w:lang w:val="nl-NL"/>
        </w:rPr>
        <w:t>tại trụ sở t</w:t>
      </w:r>
      <w:r w:rsidRPr="00A24431">
        <w:rPr>
          <w:sz w:val="28"/>
          <w:szCs w:val="28"/>
          <w:lang w:val="nl-NL"/>
        </w:rPr>
        <w:t>iếp công dân cấp huyện để tiếp nhận đơn thư, hướng dẫn công dân thực hiện quyền khiếu nại, tố cáo theo quy định của pháp luật.</w:t>
      </w:r>
      <w:r w:rsidRPr="00A24431">
        <w:t xml:space="preserve"> </w:t>
      </w:r>
    </w:p>
    <w:p w:rsidR="008932B0" w:rsidRPr="005F52C4" w:rsidRDefault="006E25F9" w:rsidP="008932B0">
      <w:pPr>
        <w:spacing w:after="60"/>
        <w:ind w:firstLine="720"/>
        <w:jc w:val="both"/>
        <w:rPr>
          <w:sz w:val="28"/>
          <w:szCs w:val="28"/>
        </w:rPr>
      </w:pPr>
      <w:r>
        <w:rPr>
          <w:sz w:val="28"/>
          <w:szCs w:val="28"/>
          <w:shd w:val="clear" w:color="auto" w:fill="FFFFFF"/>
        </w:rPr>
        <w:t>- Rà soát, bổ sung, hoàn chỉnh q</w:t>
      </w:r>
      <w:r w:rsidR="008932B0" w:rsidRPr="00A24431">
        <w:rPr>
          <w:sz w:val="28"/>
          <w:szCs w:val="28"/>
          <w:shd w:val="clear" w:color="auto" w:fill="FFFFFF"/>
        </w:rPr>
        <w:t>uy chế</w:t>
      </w:r>
      <w:r w:rsidR="008932B0" w:rsidRPr="00A24431">
        <w:rPr>
          <w:sz w:val="28"/>
          <w:szCs w:val="28"/>
        </w:rPr>
        <w:t xml:space="preserve"> phối hợp trong công tác tiếp công dân, giải quyết khiếu nại, tố cáo của công dân </w:t>
      </w:r>
      <w:r w:rsidR="008932B0" w:rsidRPr="00A24431">
        <w:rPr>
          <w:sz w:val="28"/>
          <w:szCs w:val="28"/>
          <w:bdr w:val="none" w:sz="0" w:space="0" w:color="auto" w:frame="1"/>
        </w:rPr>
        <w:t>để giải quyết kịp thời đúng quy định</w:t>
      </w:r>
      <w:r w:rsidR="008932B0" w:rsidRPr="00A24431">
        <w:rPr>
          <w:sz w:val="28"/>
          <w:szCs w:val="28"/>
        </w:rPr>
        <w:t>.</w:t>
      </w:r>
      <w:r w:rsidR="008932B0">
        <w:rPr>
          <w:sz w:val="28"/>
          <w:szCs w:val="28"/>
        </w:rPr>
        <w:t xml:space="preserve"> </w:t>
      </w:r>
      <w:r w:rsidR="008932B0" w:rsidRPr="005F52C4">
        <w:rPr>
          <w:sz w:val="28"/>
          <w:szCs w:val="28"/>
        </w:rPr>
        <w:t xml:space="preserve">Rà soát đội ngũ cán bộ, công chức làm công tác tiếp công dân, giải quyết KNTC ở các cấp, các ngành để chỉ đạo bố trí, sắp xếp phù hợp hơn và có kế </w:t>
      </w:r>
      <w:r w:rsidR="008932B0" w:rsidRPr="005F52C4">
        <w:rPr>
          <w:sz w:val="28"/>
          <w:szCs w:val="28"/>
        </w:rPr>
        <w:lastRenderedPageBreak/>
        <w:t>hoạch đào tạo, bồi dưỡng về chuyên môn nghiệp vụ cũng như kỹ năng, đạo đức nghề nghiệp, nhằm đáp ứng yêu cầu công tác trong tình hình hiện nay.</w:t>
      </w:r>
    </w:p>
    <w:p w:rsidR="008932B0" w:rsidRPr="00A24431" w:rsidRDefault="008932B0" w:rsidP="008932B0">
      <w:pPr>
        <w:spacing w:after="60"/>
        <w:ind w:firstLine="720"/>
        <w:jc w:val="both"/>
        <w:rPr>
          <w:sz w:val="28"/>
          <w:szCs w:val="28"/>
        </w:rPr>
      </w:pPr>
    </w:p>
    <w:p w:rsidR="008932B0" w:rsidRPr="00A24431" w:rsidRDefault="008932B0" w:rsidP="008932B0">
      <w:pPr>
        <w:spacing w:after="60"/>
        <w:ind w:firstLine="720"/>
        <w:jc w:val="both"/>
        <w:rPr>
          <w:sz w:val="28"/>
          <w:szCs w:val="28"/>
          <w:lang w:val="nl-NL"/>
        </w:rPr>
      </w:pPr>
      <w:r w:rsidRPr="00A24431">
        <w:rPr>
          <w:sz w:val="28"/>
          <w:szCs w:val="28"/>
          <w:lang w:val="nl-NL"/>
        </w:rPr>
        <w:t xml:space="preserve">- Chỉ đạo Thanh tra huyện tiếp tục thanh tra, kiểm tra trách nhiệm thủ trưởng các cơ quan, đơn vị, địa phương trong việc thực hiện pháp luật về tiếp công dân, khiếu nại, tố cáo, </w:t>
      </w:r>
      <w:r w:rsidRPr="00A24431">
        <w:rPr>
          <w:sz w:val="28"/>
          <w:szCs w:val="28"/>
        </w:rPr>
        <w:t xml:space="preserve">kịp thời chấn chỉnh những tồn tại, </w:t>
      </w:r>
      <w:r>
        <w:rPr>
          <w:sz w:val="28"/>
          <w:szCs w:val="28"/>
        </w:rPr>
        <w:t>hạn chế</w:t>
      </w:r>
      <w:r w:rsidRPr="00A24431">
        <w:rPr>
          <w:sz w:val="28"/>
          <w:szCs w:val="28"/>
        </w:rPr>
        <w:t>.</w:t>
      </w:r>
      <w:r w:rsidRPr="00A24431">
        <w:t> </w:t>
      </w:r>
    </w:p>
    <w:p w:rsidR="008932B0" w:rsidRPr="00D4605F" w:rsidRDefault="008932B0" w:rsidP="008932B0">
      <w:pPr>
        <w:spacing w:after="60"/>
        <w:ind w:firstLine="720"/>
        <w:jc w:val="both"/>
        <w:rPr>
          <w:sz w:val="28"/>
          <w:szCs w:val="28"/>
          <w:lang w:val="nl-NL"/>
        </w:rPr>
      </w:pPr>
      <w:r w:rsidRPr="00D4605F">
        <w:rPr>
          <w:sz w:val="28"/>
          <w:szCs w:val="28"/>
          <w:lang w:val="nl-NL"/>
        </w:rPr>
        <w:t xml:space="preserve">- Hướng dẫn, thống nhất chung cho các xã, thị trấn về nội dung quy chế tiếp công dân đảm bảo theo qui định của pháp luật. </w:t>
      </w:r>
    </w:p>
    <w:p w:rsidR="008932B0" w:rsidRPr="00D4605F" w:rsidRDefault="008932B0" w:rsidP="008932B0">
      <w:pPr>
        <w:spacing w:after="60"/>
        <w:ind w:firstLine="720"/>
        <w:jc w:val="both"/>
        <w:rPr>
          <w:sz w:val="28"/>
          <w:szCs w:val="28"/>
          <w:lang w:val="nl-NL"/>
        </w:rPr>
      </w:pPr>
      <w:r w:rsidRPr="00D4605F">
        <w:rPr>
          <w:sz w:val="28"/>
          <w:szCs w:val="28"/>
          <w:lang w:val="nl-NL"/>
        </w:rPr>
        <w:t>- Có kế hoạch kiểm tra định kỳ công tác tiếp công dân tại các xã, thị trấn để kịp thời phát hiện, chấn chỉnh những mặt hạn chế, bất cập, giúp cho các địa phương thực hiện tốt hơn công tác tiếp công dân, giải quyết có hiệu quả các đơn thư, kiến nghị của công dân.</w:t>
      </w:r>
    </w:p>
    <w:p w:rsidR="008932B0" w:rsidRPr="00E91391" w:rsidRDefault="008932B0" w:rsidP="008932B0">
      <w:pPr>
        <w:spacing w:before="120" w:after="120"/>
        <w:ind w:firstLine="709"/>
        <w:jc w:val="both"/>
        <w:rPr>
          <w:sz w:val="28"/>
          <w:szCs w:val="28"/>
        </w:rPr>
      </w:pPr>
      <w:r w:rsidRPr="00E91391">
        <w:rPr>
          <w:sz w:val="28"/>
          <w:szCs w:val="28"/>
        </w:rPr>
        <w:t xml:space="preserve">- Tăng cường công tác quản lý nhà nước trên các lĩnh vực, nhất là về đất đai, đầu tư, xây dựng, thực hiện chế độ chính sách người có công và chế độ bảo trợ xã hội; thực hiện tốt công tác cải cách </w:t>
      </w:r>
      <w:r>
        <w:rPr>
          <w:sz w:val="28"/>
          <w:szCs w:val="28"/>
        </w:rPr>
        <w:t xml:space="preserve">thủ tục </w:t>
      </w:r>
      <w:r w:rsidRPr="003A512B">
        <w:rPr>
          <w:sz w:val="28"/>
          <w:szCs w:val="28"/>
        </w:rPr>
        <w:t>hành chính; kịp thời công khai, minh bạch các quy trình, thủ tục, văn bả</w:t>
      </w:r>
      <w:r w:rsidRPr="002907C3">
        <w:rPr>
          <w:sz w:val="28"/>
          <w:szCs w:val="28"/>
        </w:rPr>
        <w:t>n pháp lu</w:t>
      </w:r>
      <w:r w:rsidRPr="00455C51">
        <w:rPr>
          <w:sz w:val="28"/>
          <w:szCs w:val="28"/>
        </w:rPr>
        <w:t>ậ</w:t>
      </w:r>
      <w:r w:rsidRPr="00B4526C">
        <w:rPr>
          <w:sz w:val="28"/>
          <w:szCs w:val="28"/>
        </w:rPr>
        <w:t>t</w:t>
      </w:r>
      <w:r w:rsidRPr="00152014">
        <w:rPr>
          <w:sz w:val="28"/>
          <w:szCs w:val="28"/>
        </w:rPr>
        <w:t xml:space="preserve"> nh</w:t>
      </w:r>
      <w:r w:rsidRPr="00567636">
        <w:rPr>
          <w:sz w:val="28"/>
          <w:szCs w:val="28"/>
        </w:rPr>
        <w:t xml:space="preserve">ất là trong </w:t>
      </w:r>
      <w:r w:rsidRPr="00E91391">
        <w:rPr>
          <w:sz w:val="28"/>
          <w:szCs w:val="28"/>
        </w:rPr>
        <w:t xml:space="preserve">lĩnh vực đất đai, bồi thường giải phóng mặt bằng… </w:t>
      </w:r>
    </w:p>
    <w:p w:rsidR="008932B0" w:rsidRDefault="008932B0" w:rsidP="008932B0">
      <w:pPr>
        <w:spacing w:before="120" w:after="120"/>
        <w:ind w:firstLine="709"/>
        <w:jc w:val="both"/>
        <w:rPr>
          <w:sz w:val="28"/>
          <w:szCs w:val="28"/>
        </w:rPr>
      </w:pPr>
      <w:r w:rsidRPr="00E91391">
        <w:rPr>
          <w:sz w:val="28"/>
          <w:szCs w:val="28"/>
        </w:rPr>
        <w:t>- Thực hiện nghiêm công tác tiếp công dân thường xuyên, định kỳ, đột xuất tại Trụ sở Tiếp công dân</w:t>
      </w:r>
      <w:r>
        <w:rPr>
          <w:sz w:val="28"/>
          <w:szCs w:val="28"/>
        </w:rPr>
        <w:t xml:space="preserve"> </w:t>
      </w:r>
      <w:r w:rsidRPr="00E91391">
        <w:rPr>
          <w:sz w:val="28"/>
          <w:szCs w:val="28"/>
        </w:rPr>
        <w:t>để tiếp nhận kịp thời hướng dẫn công dân thực hiện quyền KNTC theo quy định</w:t>
      </w:r>
    </w:p>
    <w:p w:rsidR="008932B0" w:rsidRPr="00A24431" w:rsidRDefault="008932B0" w:rsidP="008932B0">
      <w:pPr>
        <w:pStyle w:val="BodyText22"/>
        <w:spacing w:after="60" w:line="240" w:lineRule="auto"/>
        <w:ind w:firstLine="720"/>
        <w:jc w:val="both"/>
        <w:rPr>
          <w:rFonts w:ascii="Times New Roman" w:hAnsi="Times New Roman"/>
          <w:b/>
          <w:bCs/>
          <w:color w:val="000000"/>
          <w:sz w:val="28"/>
          <w:szCs w:val="28"/>
        </w:rPr>
      </w:pPr>
      <w:r w:rsidRPr="00A24431">
        <w:rPr>
          <w:rFonts w:ascii="Times New Roman" w:hAnsi="Times New Roman"/>
          <w:b/>
          <w:bCs/>
          <w:color w:val="000000"/>
          <w:sz w:val="28"/>
          <w:szCs w:val="28"/>
        </w:rPr>
        <w:t>2. Đối với Ban Tiếp công dân huyện</w:t>
      </w:r>
    </w:p>
    <w:p w:rsidR="008932B0" w:rsidRPr="00A24431" w:rsidRDefault="008932B0" w:rsidP="008932B0">
      <w:pPr>
        <w:spacing w:after="60"/>
        <w:ind w:firstLine="720"/>
        <w:jc w:val="both"/>
        <w:rPr>
          <w:sz w:val="28"/>
          <w:szCs w:val="28"/>
          <w:lang w:val="nl-NL"/>
        </w:rPr>
      </w:pPr>
      <w:r>
        <w:rPr>
          <w:sz w:val="28"/>
          <w:szCs w:val="28"/>
        </w:rPr>
        <w:t>- Tham mưu UBND, Chủ tịch UBND huyện t</w:t>
      </w:r>
      <w:r w:rsidRPr="00A24431">
        <w:rPr>
          <w:sz w:val="28"/>
          <w:szCs w:val="28"/>
          <w:lang w:val="vi-VN"/>
        </w:rPr>
        <w:t xml:space="preserve">hực hiện tốt công tác tiếp công dân </w:t>
      </w:r>
      <w:r>
        <w:rPr>
          <w:sz w:val="28"/>
          <w:szCs w:val="28"/>
          <w:lang w:val="nl-NL"/>
        </w:rPr>
        <w:t>theo quy định</w:t>
      </w:r>
      <w:r w:rsidRPr="00A24431">
        <w:rPr>
          <w:sz w:val="28"/>
          <w:szCs w:val="28"/>
          <w:lang w:val="vi-VN"/>
        </w:rPr>
        <w:t xml:space="preserve"> </w:t>
      </w:r>
      <w:r w:rsidRPr="00A24431">
        <w:rPr>
          <w:sz w:val="28"/>
          <w:szCs w:val="28"/>
          <w:lang w:val="nl-NL"/>
        </w:rPr>
        <w:t xml:space="preserve">tại </w:t>
      </w:r>
      <w:r w:rsidR="00CA33B7">
        <w:rPr>
          <w:sz w:val="28"/>
          <w:szCs w:val="28"/>
          <w:lang w:val="nl-NL"/>
        </w:rPr>
        <w:t>trụ sở t</w:t>
      </w:r>
      <w:r w:rsidRPr="00A24431">
        <w:rPr>
          <w:sz w:val="28"/>
          <w:szCs w:val="28"/>
          <w:lang w:val="nl-NL"/>
        </w:rPr>
        <w:t xml:space="preserve">iếp công dân của huyện để tiếp nhận đơn thư, hướng dẫn công dân thực hiện quyền khiếu nại, tố cáo theo quy định của pháp luật. </w:t>
      </w:r>
    </w:p>
    <w:p w:rsidR="008932B0" w:rsidRDefault="008932B0" w:rsidP="008932B0">
      <w:pPr>
        <w:spacing w:after="60"/>
        <w:ind w:firstLine="720"/>
        <w:jc w:val="both"/>
        <w:rPr>
          <w:color w:val="434343"/>
          <w:sz w:val="28"/>
          <w:szCs w:val="28"/>
          <w:shd w:val="clear" w:color="auto" w:fill="FFFFFF"/>
        </w:rPr>
      </w:pPr>
      <w:r>
        <w:rPr>
          <w:color w:val="434343"/>
          <w:sz w:val="28"/>
          <w:szCs w:val="28"/>
          <w:shd w:val="clear" w:color="auto" w:fill="FFFFFF"/>
        </w:rPr>
        <w:t xml:space="preserve">- </w:t>
      </w:r>
      <w:r w:rsidRPr="00A24431">
        <w:rPr>
          <w:color w:val="434343"/>
          <w:sz w:val="28"/>
          <w:szCs w:val="28"/>
          <w:shd w:val="clear" w:color="auto" w:fill="FFFFFF"/>
        </w:rPr>
        <w:t>Phân loại, xử lý đơn khiếu nại, tố cáo, kiến nghị, phản ánh theo đúng nội dung,</w:t>
      </w:r>
      <w:r w:rsidR="00CA33B7">
        <w:rPr>
          <w:color w:val="434343"/>
          <w:sz w:val="28"/>
          <w:szCs w:val="28"/>
          <w:shd w:val="clear" w:color="auto" w:fill="FFFFFF"/>
        </w:rPr>
        <w:t xml:space="preserve"> thẩm quyền, cơ quan giải quyết</w:t>
      </w:r>
      <w:r>
        <w:rPr>
          <w:color w:val="434343"/>
          <w:sz w:val="28"/>
          <w:szCs w:val="28"/>
          <w:shd w:val="clear" w:color="auto" w:fill="FFFFFF"/>
        </w:rPr>
        <w:t>.</w:t>
      </w:r>
      <w:r w:rsidRPr="00A24431">
        <w:rPr>
          <w:color w:val="434343"/>
          <w:sz w:val="28"/>
          <w:szCs w:val="28"/>
          <w:shd w:val="clear" w:color="auto" w:fill="FFFFFF"/>
        </w:rPr>
        <w:t xml:space="preserve"> Theo dõi, đôn đốc việc giải quyết của cơ quan, tổ chức, đơn vị, cá nhân có thẩm quyền đối với những đơn, vụ việc khiếu nại, </w:t>
      </w:r>
      <w:r w:rsidR="00CA33B7">
        <w:rPr>
          <w:color w:val="434343"/>
          <w:sz w:val="28"/>
          <w:szCs w:val="28"/>
          <w:shd w:val="clear" w:color="auto" w:fill="FFFFFF"/>
        </w:rPr>
        <w:t>tố cáo, kiến nghị, phản ánh do ban t</w:t>
      </w:r>
      <w:r w:rsidRPr="00A24431">
        <w:rPr>
          <w:color w:val="434343"/>
          <w:sz w:val="28"/>
          <w:szCs w:val="28"/>
          <w:shd w:val="clear" w:color="auto" w:fill="FFFFFF"/>
        </w:rPr>
        <w:t>iếp công dân cấp huyện chuyển đến và cập nhật đầy đủ thông tin theo dõi vào sổ theo dõi đúng quy định.</w:t>
      </w:r>
    </w:p>
    <w:p w:rsidR="008932B0" w:rsidRPr="00A45C73" w:rsidRDefault="008932B0" w:rsidP="008932B0">
      <w:pPr>
        <w:spacing w:after="60"/>
        <w:ind w:firstLine="720"/>
        <w:jc w:val="both"/>
        <w:rPr>
          <w:b/>
          <w:color w:val="434343"/>
          <w:sz w:val="28"/>
          <w:szCs w:val="28"/>
          <w:shd w:val="clear" w:color="auto" w:fill="FFFFFF"/>
        </w:rPr>
      </w:pPr>
      <w:r w:rsidRPr="00A45C73">
        <w:rPr>
          <w:b/>
          <w:color w:val="434343"/>
          <w:sz w:val="28"/>
          <w:szCs w:val="28"/>
          <w:shd w:val="clear" w:color="auto" w:fill="FFFFFF"/>
        </w:rPr>
        <w:t>3. Đối với UBND thị trấn EaTling</w:t>
      </w:r>
    </w:p>
    <w:p w:rsidR="008932B0" w:rsidRDefault="008932B0" w:rsidP="008932B0">
      <w:pPr>
        <w:spacing w:after="60"/>
        <w:ind w:firstLine="720"/>
        <w:jc w:val="both"/>
        <w:rPr>
          <w:color w:val="434343"/>
          <w:sz w:val="28"/>
          <w:szCs w:val="28"/>
          <w:shd w:val="clear" w:color="auto" w:fill="FFFFFF"/>
        </w:rPr>
      </w:pPr>
      <w:r>
        <w:rPr>
          <w:color w:val="434343"/>
          <w:sz w:val="28"/>
          <w:szCs w:val="28"/>
          <w:shd w:val="clear" w:color="auto" w:fill="FFFFFF"/>
        </w:rPr>
        <w:t>- Bố trí phòng tiếp công dân cho phù hợp để đảm bảo yêu cầu nhiệm vụ tiếp công dân trong thời gian tới không làm ảnh hưởng đến công việc chung của UBND thị trấn</w:t>
      </w:r>
    </w:p>
    <w:p w:rsidR="008932B0" w:rsidRDefault="008932B0" w:rsidP="008932B0">
      <w:pPr>
        <w:spacing w:after="60"/>
        <w:ind w:firstLine="720"/>
        <w:jc w:val="both"/>
        <w:rPr>
          <w:color w:val="434343"/>
          <w:sz w:val="28"/>
          <w:szCs w:val="28"/>
          <w:shd w:val="clear" w:color="auto" w:fill="FFFFFF"/>
        </w:rPr>
      </w:pPr>
      <w:r>
        <w:rPr>
          <w:color w:val="434343"/>
          <w:sz w:val="28"/>
          <w:szCs w:val="28"/>
          <w:shd w:val="clear" w:color="auto" w:fill="FFFFFF"/>
        </w:rPr>
        <w:t>- Sắp xếp lại các hồ sơ vụ án và bổ sung đầy đủ tài liệu còn thiếu sót vào hồ sơ, mở sổ ghi chép theo dõi đầy đủ diễn biến của các vụ việc.</w:t>
      </w:r>
    </w:p>
    <w:p w:rsidR="008932B0" w:rsidRPr="00D4605F" w:rsidRDefault="008932B0" w:rsidP="008932B0">
      <w:pPr>
        <w:spacing w:after="60"/>
        <w:ind w:firstLine="720"/>
        <w:jc w:val="both"/>
        <w:rPr>
          <w:sz w:val="28"/>
          <w:szCs w:val="28"/>
          <w:lang w:val="nl-NL"/>
        </w:rPr>
      </w:pPr>
      <w:r w:rsidRPr="00D4605F">
        <w:rPr>
          <w:sz w:val="28"/>
          <w:szCs w:val="28"/>
          <w:lang w:val="nl-NL"/>
        </w:rPr>
        <w:t xml:space="preserve">- Cán bộ, công chức được giao nhiệm vụ tiếp công dân cần sắp xếp công việc chuyên môn khoa học, dành thời gian nghiên cứu các qui định của pháp luật để đáp ứng tốt hơn yêu cầu tiếp công dân, tiếp nhận, phân loại, xử lý và tham mưu nội dung giải quyết đơn thư, kiến nghị của công dân đảm bảo có chất lượng, đúng qui định của pháp luật. </w:t>
      </w:r>
    </w:p>
    <w:p w:rsidR="008932B0" w:rsidRPr="00BA779F" w:rsidRDefault="008932B0" w:rsidP="008932B0">
      <w:pPr>
        <w:spacing w:after="60"/>
        <w:ind w:firstLine="720"/>
        <w:jc w:val="both"/>
        <w:rPr>
          <w:b/>
          <w:color w:val="434343"/>
          <w:sz w:val="28"/>
          <w:szCs w:val="28"/>
          <w:shd w:val="clear" w:color="auto" w:fill="FFFFFF"/>
        </w:rPr>
      </w:pPr>
      <w:r w:rsidRPr="00BA779F">
        <w:rPr>
          <w:b/>
          <w:color w:val="434343"/>
          <w:sz w:val="28"/>
          <w:szCs w:val="28"/>
          <w:shd w:val="clear" w:color="auto" w:fill="FFFFFF"/>
        </w:rPr>
        <w:lastRenderedPageBreak/>
        <w:t>4. Đối với cấp trên</w:t>
      </w:r>
    </w:p>
    <w:p w:rsidR="008932B0" w:rsidRDefault="008932B0" w:rsidP="008932B0">
      <w:pPr>
        <w:spacing w:after="120"/>
        <w:ind w:firstLine="709"/>
        <w:jc w:val="both"/>
        <w:rPr>
          <w:sz w:val="28"/>
          <w:szCs w:val="28"/>
        </w:rPr>
      </w:pPr>
      <w:r w:rsidRPr="006A718A">
        <w:rPr>
          <w:sz w:val="28"/>
          <w:szCs w:val="28"/>
        </w:rPr>
        <w:t xml:space="preserve">- Thường xuyên mở các lớp </w:t>
      </w:r>
      <w:r>
        <w:rPr>
          <w:sz w:val="28"/>
          <w:szCs w:val="28"/>
        </w:rPr>
        <w:t>bồi dưỡng nâng cao kỹ năng tiếp công dân, nghiệp vụ giải quyết đơn thư đối với cán bộ phụ trách công tác TCD và giải quyết đơn thư, của cấp xã, một số cơ quan chuyên môn dễ phát sinh đơn thư khiếu kiện. Để công tác giải quyết đơn thư ngày càng hiệu quả đảm bảo đúng pháp luật.</w:t>
      </w:r>
    </w:p>
    <w:p w:rsidR="008932B0" w:rsidRDefault="008932B0" w:rsidP="008932B0">
      <w:pPr>
        <w:spacing w:after="120"/>
        <w:ind w:firstLine="709"/>
        <w:jc w:val="both"/>
        <w:rPr>
          <w:sz w:val="28"/>
          <w:szCs w:val="28"/>
        </w:rPr>
      </w:pPr>
      <w:r>
        <w:rPr>
          <w:sz w:val="28"/>
          <w:szCs w:val="28"/>
        </w:rPr>
        <w:t xml:space="preserve">- Bổ sung các chế tài xử lý cụ thể có sức răn đe đối với các hành vi lợi dụng quyền dân chủ để khiếu kiện, tổ chức khiếu kiện, tố cáo sai sự thật làm ảnh hưởng đến uy tín, danh dự của cán bộ, công dân trái pháp luật, ảnh hưởng đến trật tự an ninh, an toàn xã hội của địa phương. </w:t>
      </w:r>
    </w:p>
    <w:p w:rsidR="008932B0" w:rsidRPr="00BA779F" w:rsidRDefault="008932B0" w:rsidP="008932B0">
      <w:pPr>
        <w:spacing w:after="120"/>
        <w:ind w:firstLine="709"/>
        <w:jc w:val="both"/>
        <w:rPr>
          <w:sz w:val="28"/>
          <w:szCs w:val="28"/>
        </w:rPr>
      </w:pPr>
      <w:r w:rsidRPr="00BA779F">
        <w:rPr>
          <w:sz w:val="28"/>
          <w:szCs w:val="28"/>
        </w:rPr>
        <w:t>- Bố trí đủ kinh phí để thực hiện chế độ bồi dưỡng tiếp công dân, xử lý đơn thư KNTC, kiến nghị, phản ánh theo quy định.</w:t>
      </w:r>
    </w:p>
    <w:p w:rsidR="008932B0" w:rsidRPr="00A24431" w:rsidRDefault="008932B0" w:rsidP="008932B0">
      <w:pPr>
        <w:pStyle w:val="Bodytext1"/>
        <w:shd w:val="clear" w:color="auto" w:fill="auto"/>
        <w:spacing w:before="0" w:line="240" w:lineRule="auto"/>
        <w:ind w:left="20" w:right="40" w:firstLine="700"/>
        <w:rPr>
          <w:rStyle w:val="Bodytext20"/>
          <w:spacing w:val="0"/>
          <w:sz w:val="16"/>
          <w:szCs w:val="28"/>
          <w:lang w:val="en-US"/>
        </w:rPr>
      </w:pPr>
    </w:p>
    <w:p w:rsidR="008932B0" w:rsidRPr="00403E0D" w:rsidRDefault="008932B0" w:rsidP="008932B0">
      <w:pPr>
        <w:spacing w:after="60"/>
        <w:ind w:firstLine="720"/>
        <w:jc w:val="both"/>
        <w:rPr>
          <w:rStyle w:val="Bodytext20"/>
          <w:spacing w:val="0"/>
          <w:sz w:val="28"/>
          <w:szCs w:val="28"/>
        </w:rPr>
      </w:pPr>
      <w:r w:rsidRPr="00403E0D">
        <w:rPr>
          <w:rStyle w:val="Bodytext20"/>
          <w:spacing w:val="0"/>
          <w:sz w:val="28"/>
          <w:szCs w:val="28"/>
        </w:rPr>
        <w:t>Trên đây là báo cáo kết quả giám sát của Đoàn giám sát Ủy b</w:t>
      </w:r>
      <w:r w:rsidR="00CA33B7">
        <w:rPr>
          <w:rStyle w:val="Bodytext20"/>
          <w:spacing w:val="0"/>
          <w:sz w:val="28"/>
          <w:szCs w:val="28"/>
        </w:rPr>
        <w:t>an Mặt trận tổ quốc huyện v</w:t>
      </w:r>
      <w:r w:rsidR="00CA33B7">
        <w:rPr>
          <w:rStyle w:val="Bodytext20"/>
          <w:spacing w:val="0"/>
          <w:sz w:val="28"/>
          <w:szCs w:val="28"/>
          <w:lang w:val="en-US"/>
        </w:rPr>
        <w:t>ề</w:t>
      </w:r>
      <w:r w:rsidRPr="00403E0D">
        <w:rPr>
          <w:rStyle w:val="Bodytext20"/>
          <w:spacing w:val="0"/>
          <w:sz w:val="28"/>
          <w:szCs w:val="28"/>
        </w:rPr>
        <w:t xml:space="preserve"> giám sát công tác tiếp công dân, giải quyết khiếu nại, tố cáo, kiến nghị của công dân đối với UBND huyện Cư Jút và UBND thị trấn EaTling.</w:t>
      </w:r>
    </w:p>
    <w:p w:rsidR="008932B0" w:rsidRPr="0042198E" w:rsidRDefault="008932B0" w:rsidP="008932B0">
      <w:pPr>
        <w:jc w:val="both"/>
        <w:rPr>
          <w:lang w:val="pt-BR"/>
        </w:rPr>
      </w:pPr>
    </w:p>
    <w:p w:rsidR="008932B0" w:rsidRPr="0042198E" w:rsidRDefault="008932B0" w:rsidP="008932B0">
      <w:pPr>
        <w:ind w:firstLine="630"/>
        <w:jc w:val="both"/>
        <w:rPr>
          <w:sz w:val="10"/>
          <w:lang w:val="pt-BR"/>
        </w:rPr>
      </w:pPr>
    </w:p>
    <w:tbl>
      <w:tblPr>
        <w:tblW w:w="0" w:type="auto"/>
        <w:tblLook w:val="01E0"/>
      </w:tblPr>
      <w:tblGrid>
        <w:gridCol w:w="4400"/>
        <w:gridCol w:w="4888"/>
      </w:tblGrid>
      <w:tr w:rsidR="008932B0" w:rsidRPr="0042198E" w:rsidTr="00775537">
        <w:tc>
          <w:tcPr>
            <w:tcW w:w="4644" w:type="dxa"/>
            <w:shd w:val="clear" w:color="auto" w:fill="auto"/>
          </w:tcPr>
          <w:p w:rsidR="008932B0" w:rsidRPr="00403E0D" w:rsidRDefault="008932B0" w:rsidP="00775537">
            <w:pPr>
              <w:ind w:firstLine="630"/>
              <w:rPr>
                <w:rFonts w:eastAsia="Calibri"/>
                <w:b/>
                <w:i/>
              </w:rPr>
            </w:pPr>
            <w:r w:rsidRPr="00403E0D">
              <w:rPr>
                <w:rFonts w:eastAsia="Calibri"/>
                <w:b/>
                <w:i/>
                <w:sz w:val="26"/>
              </w:rPr>
              <w:t>Nơi nhận:</w:t>
            </w:r>
          </w:p>
          <w:p w:rsidR="008932B0" w:rsidRPr="00A86024" w:rsidRDefault="008932B0" w:rsidP="00775537">
            <w:pPr>
              <w:ind w:firstLine="630"/>
              <w:rPr>
                <w:rFonts w:eastAsia="Calibri"/>
                <w:sz w:val="16"/>
              </w:rPr>
            </w:pPr>
            <w:r w:rsidRPr="00A86024">
              <w:rPr>
                <w:rFonts w:eastAsia="Calibri"/>
                <w:sz w:val="16"/>
              </w:rPr>
              <w:t>- TT Huyện ủy;</w:t>
            </w:r>
          </w:p>
          <w:p w:rsidR="008932B0" w:rsidRPr="00A86024" w:rsidRDefault="008932B0" w:rsidP="00775537">
            <w:pPr>
              <w:ind w:firstLine="630"/>
              <w:rPr>
                <w:rFonts w:eastAsia="Calibri"/>
                <w:sz w:val="16"/>
              </w:rPr>
            </w:pPr>
            <w:r w:rsidRPr="00A86024">
              <w:rPr>
                <w:rFonts w:eastAsia="Calibri"/>
                <w:i/>
                <w:sz w:val="16"/>
              </w:rPr>
              <w:t>-</w:t>
            </w:r>
            <w:r w:rsidRPr="00A86024">
              <w:rPr>
                <w:rFonts w:eastAsia="Calibri"/>
                <w:b/>
                <w:i/>
                <w:sz w:val="16"/>
              </w:rPr>
              <w:t xml:space="preserve"> </w:t>
            </w:r>
            <w:r w:rsidRPr="00A86024">
              <w:rPr>
                <w:rFonts w:eastAsia="Calibri"/>
                <w:sz w:val="16"/>
              </w:rPr>
              <w:t>HĐND,</w:t>
            </w:r>
            <w:r w:rsidRPr="00A86024">
              <w:rPr>
                <w:rFonts w:eastAsia="Calibri"/>
                <w:b/>
                <w:i/>
                <w:sz w:val="16"/>
              </w:rPr>
              <w:t xml:space="preserve"> </w:t>
            </w:r>
            <w:r w:rsidRPr="00A86024">
              <w:rPr>
                <w:rFonts w:eastAsia="Calibri"/>
                <w:sz w:val="16"/>
              </w:rPr>
              <w:t>UBND huyện;</w:t>
            </w:r>
          </w:p>
          <w:p w:rsidR="008932B0" w:rsidRPr="00A86024" w:rsidRDefault="008932B0" w:rsidP="00775537">
            <w:pPr>
              <w:ind w:firstLine="630"/>
              <w:rPr>
                <w:rFonts w:eastAsia="Calibri"/>
                <w:sz w:val="16"/>
              </w:rPr>
            </w:pPr>
            <w:r w:rsidRPr="00A86024">
              <w:rPr>
                <w:rFonts w:eastAsia="Calibri"/>
                <w:sz w:val="16"/>
              </w:rPr>
              <w:t>- ĐU, HĐND, UBND TT Eatling;</w:t>
            </w:r>
          </w:p>
          <w:p w:rsidR="008932B0" w:rsidRPr="00A86024" w:rsidRDefault="008932B0" w:rsidP="00775537">
            <w:pPr>
              <w:ind w:firstLine="630"/>
              <w:rPr>
                <w:rFonts w:eastAsia="Calibri"/>
                <w:sz w:val="14"/>
              </w:rPr>
            </w:pPr>
            <w:r w:rsidRPr="00A86024">
              <w:rPr>
                <w:rFonts w:eastAsia="Calibri"/>
                <w:sz w:val="14"/>
              </w:rPr>
              <w:t xml:space="preserve">- Thành viên ĐGS; </w:t>
            </w:r>
          </w:p>
          <w:p w:rsidR="008932B0" w:rsidRPr="0042198E" w:rsidRDefault="008932B0" w:rsidP="00775537">
            <w:pPr>
              <w:ind w:firstLine="630"/>
              <w:rPr>
                <w:rFonts w:eastAsia="Calibri"/>
                <w:sz w:val="22"/>
              </w:rPr>
            </w:pPr>
            <w:r w:rsidRPr="00A86024">
              <w:rPr>
                <w:rFonts w:eastAsia="Calibri"/>
                <w:sz w:val="14"/>
              </w:rPr>
              <w:t>- Lưu: VT,TH.</w:t>
            </w:r>
          </w:p>
        </w:tc>
        <w:tc>
          <w:tcPr>
            <w:tcW w:w="5124" w:type="dxa"/>
            <w:shd w:val="clear" w:color="auto" w:fill="auto"/>
          </w:tcPr>
          <w:p w:rsidR="008932B0" w:rsidRPr="00403E0D" w:rsidRDefault="008932B0" w:rsidP="00775537">
            <w:pPr>
              <w:ind w:firstLine="630"/>
              <w:jc w:val="center"/>
              <w:rPr>
                <w:rFonts w:eastAsia="Calibri"/>
                <w:sz w:val="28"/>
              </w:rPr>
            </w:pPr>
            <w:r w:rsidRPr="00403E0D">
              <w:rPr>
                <w:rFonts w:eastAsia="Calibri"/>
                <w:sz w:val="28"/>
              </w:rPr>
              <w:t>TM. ĐOÀN GIÁM SÁT</w:t>
            </w:r>
          </w:p>
          <w:p w:rsidR="008932B0" w:rsidRPr="00403E0D" w:rsidRDefault="008932B0" w:rsidP="00775537">
            <w:pPr>
              <w:ind w:firstLine="630"/>
              <w:jc w:val="center"/>
              <w:rPr>
                <w:rFonts w:eastAsia="Calibri"/>
                <w:b/>
                <w:sz w:val="28"/>
              </w:rPr>
            </w:pPr>
            <w:r w:rsidRPr="00403E0D">
              <w:rPr>
                <w:rFonts w:eastAsia="Calibri"/>
                <w:b/>
                <w:sz w:val="28"/>
              </w:rPr>
              <w:t>TRƯỞNG ĐOÀN</w:t>
            </w:r>
          </w:p>
          <w:p w:rsidR="008932B0" w:rsidRPr="00403E0D" w:rsidRDefault="008932B0" w:rsidP="00775537">
            <w:pPr>
              <w:ind w:firstLine="630"/>
              <w:jc w:val="center"/>
              <w:rPr>
                <w:rFonts w:eastAsia="Calibri"/>
                <w:b/>
                <w:sz w:val="28"/>
              </w:rPr>
            </w:pPr>
          </w:p>
          <w:p w:rsidR="008932B0" w:rsidRPr="00A86024" w:rsidRDefault="00A86024" w:rsidP="00775537">
            <w:pPr>
              <w:ind w:firstLine="630"/>
              <w:jc w:val="center"/>
              <w:rPr>
                <w:rFonts w:eastAsia="Calibri"/>
                <w:i/>
                <w:sz w:val="20"/>
              </w:rPr>
            </w:pPr>
            <w:r w:rsidRPr="00A86024">
              <w:rPr>
                <w:rFonts w:eastAsia="Calibri"/>
                <w:i/>
                <w:sz w:val="20"/>
              </w:rPr>
              <w:t>(Đã ký)</w:t>
            </w:r>
          </w:p>
          <w:p w:rsidR="008932B0" w:rsidRPr="00403E0D" w:rsidRDefault="008932B0" w:rsidP="00775537">
            <w:pPr>
              <w:ind w:firstLine="630"/>
              <w:jc w:val="center"/>
              <w:rPr>
                <w:rFonts w:eastAsia="Calibri"/>
                <w:b/>
                <w:sz w:val="28"/>
              </w:rPr>
            </w:pPr>
          </w:p>
          <w:p w:rsidR="008932B0" w:rsidRPr="00403E0D" w:rsidRDefault="008932B0" w:rsidP="00775537">
            <w:pPr>
              <w:ind w:firstLine="630"/>
              <w:rPr>
                <w:rFonts w:eastAsia="Calibri"/>
                <w:b/>
                <w:sz w:val="28"/>
              </w:rPr>
            </w:pPr>
          </w:p>
          <w:p w:rsidR="008932B0" w:rsidRPr="00403E0D" w:rsidRDefault="008932B0" w:rsidP="00775537">
            <w:pPr>
              <w:ind w:firstLine="630"/>
              <w:jc w:val="center"/>
              <w:rPr>
                <w:rFonts w:eastAsia="Calibri"/>
                <w:b/>
                <w:sz w:val="28"/>
              </w:rPr>
            </w:pPr>
            <w:r w:rsidRPr="00403E0D">
              <w:rPr>
                <w:rFonts w:eastAsia="Calibri"/>
                <w:b/>
                <w:sz w:val="28"/>
              </w:rPr>
              <w:t>Phạm Đức Vang</w:t>
            </w:r>
          </w:p>
          <w:p w:rsidR="008932B0" w:rsidRPr="0042198E" w:rsidRDefault="008932B0" w:rsidP="00775537">
            <w:pPr>
              <w:ind w:firstLine="630"/>
              <w:jc w:val="center"/>
              <w:rPr>
                <w:rFonts w:eastAsia="Calibri"/>
                <w:b/>
              </w:rPr>
            </w:pPr>
            <w:r w:rsidRPr="00403E0D">
              <w:rPr>
                <w:rFonts w:eastAsia="Calibri"/>
                <w:b/>
                <w:sz w:val="28"/>
              </w:rPr>
              <w:t xml:space="preserve">Chủ tịch Ủy ban MTTQ Huyện </w:t>
            </w:r>
          </w:p>
        </w:tc>
      </w:tr>
    </w:tbl>
    <w:p w:rsidR="008932B0" w:rsidRPr="00A24431" w:rsidRDefault="008932B0" w:rsidP="008932B0">
      <w:pPr>
        <w:pStyle w:val="Bodytext101"/>
        <w:shd w:val="clear" w:color="auto" w:fill="auto"/>
        <w:tabs>
          <w:tab w:val="left" w:pos="145"/>
          <w:tab w:val="left" w:pos="6237"/>
        </w:tabs>
        <w:spacing w:before="0" w:line="240" w:lineRule="auto"/>
        <w:ind w:left="20"/>
        <w:rPr>
          <w:rStyle w:val="Bodytext15"/>
          <w:b/>
          <w:spacing w:val="0"/>
          <w:sz w:val="28"/>
          <w:szCs w:val="28"/>
        </w:rPr>
      </w:pPr>
      <w:r w:rsidRPr="00A24431">
        <w:rPr>
          <w:rStyle w:val="Bodytext15"/>
          <w:b/>
          <w:spacing w:val="0"/>
          <w:sz w:val="28"/>
          <w:szCs w:val="28"/>
        </w:rPr>
        <w:tab/>
      </w:r>
      <w:r w:rsidRPr="00A24431">
        <w:rPr>
          <w:rStyle w:val="Bodytext15"/>
          <w:b/>
          <w:spacing w:val="0"/>
        </w:rPr>
        <w:t xml:space="preserve"> </w:t>
      </w:r>
    </w:p>
    <w:p w:rsidR="008932B0" w:rsidRDefault="008932B0" w:rsidP="008932B0">
      <w:pPr>
        <w:pStyle w:val="Bodytext150"/>
        <w:shd w:val="clear" w:color="auto" w:fill="auto"/>
        <w:tabs>
          <w:tab w:val="left" w:pos="159"/>
          <w:tab w:val="left" w:pos="7018"/>
        </w:tabs>
        <w:spacing w:line="240" w:lineRule="auto"/>
        <w:ind w:left="20"/>
        <w:rPr>
          <w:rStyle w:val="Bodytext15"/>
          <w:b/>
          <w:spacing w:val="0"/>
          <w:sz w:val="28"/>
          <w:szCs w:val="28"/>
          <w:lang w:val="en-US"/>
        </w:rPr>
      </w:pPr>
    </w:p>
    <w:p w:rsidR="008932B0" w:rsidRPr="00A24431" w:rsidRDefault="008932B0" w:rsidP="008932B0">
      <w:pPr>
        <w:pStyle w:val="Bodytext150"/>
        <w:shd w:val="clear" w:color="auto" w:fill="auto"/>
        <w:tabs>
          <w:tab w:val="left" w:pos="159"/>
        </w:tabs>
        <w:spacing w:line="240" w:lineRule="auto"/>
        <w:ind w:left="20"/>
        <w:rPr>
          <w:rStyle w:val="Bodytext15"/>
          <w:b/>
          <w:spacing w:val="0"/>
          <w:sz w:val="28"/>
          <w:szCs w:val="28"/>
          <w:lang w:val="en-US"/>
        </w:rPr>
      </w:pPr>
      <w:r>
        <w:rPr>
          <w:rStyle w:val="Bodytext100"/>
          <w:b/>
          <w:spacing w:val="0"/>
          <w:sz w:val="28"/>
          <w:szCs w:val="28"/>
          <w:lang w:val="en-US"/>
        </w:rPr>
        <w:tab/>
      </w:r>
      <w:r>
        <w:rPr>
          <w:rStyle w:val="Bodytext100"/>
          <w:b/>
          <w:spacing w:val="0"/>
          <w:sz w:val="28"/>
          <w:szCs w:val="28"/>
          <w:lang w:val="en-US"/>
        </w:rPr>
        <w:tab/>
      </w:r>
      <w:r>
        <w:rPr>
          <w:rStyle w:val="Bodytext100"/>
          <w:b/>
          <w:spacing w:val="0"/>
          <w:sz w:val="28"/>
          <w:szCs w:val="28"/>
          <w:lang w:val="en-US"/>
        </w:rPr>
        <w:tab/>
      </w:r>
      <w:r>
        <w:rPr>
          <w:rStyle w:val="Bodytext100"/>
          <w:b/>
          <w:spacing w:val="0"/>
          <w:sz w:val="28"/>
          <w:szCs w:val="28"/>
          <w:lang w:val="en-US"/>
        </w:rPr>
        <w:tab/>
      </w:r>
      <w:r>
        <w:rPr>
          <w:rStyle w:val="Bodytext100"/>
          <w:b/>
          <w:spacing w:val="0"/>
          <w:sz w:val="28"/>
          <w:szCs w:val="28"/>
          <w:lang w:val="en-US"/>
        </w:rPr>
        <w:tab/>
      </w:r>
      <w:r>
        <w:rPr>
          <w:rStyle w:val="Bodytext100"/>
          <w:b/>
          <w:spacing w:val="0"/>
          <w:sz w:val="28"/>
          <w:szCs w:val="28"/>
          <w:lang w:val="en-US"/>
        </w:rPr>
        <w:tab/>
      </w:r>
      <w:r>
        <w:rPr>
          <w:rStyle w:val="Bodytext100"/>
          <w:b/>
          <w:spacing w:val="0"/>
          <w:sz w:val="28"/>
          <w:szCs w:val="28"/>
          <w:lang w:val="en-US"/>
        </w:rPr>
        <w:tab/>
      </w:r>
      <w:r>
        <w:rPr>
          <w:rStyle w:val="Bodytext100"/>
          <w:b/>
          <w:spacing w:val="0"/>
          <w:sz w:val="28"/>
          <w:szCs w:val="28"/>
          <w:lang w:val="en-US"/>
        </w:rPr>
        <w:tab/>
      </w:r>
    </w:p>
    <w:p w:rsidR="008932B0" w:rsidRPr="00A24431" w:rsidRDefault="008932B0" w:rsidP="008932B0">
      <w:pPr>
        <w:pStyle w:val="Bodytext150"/>
        <w:shd w:val="clear" w:color="auto" w:fill="auto"/>
        <w:tabs>
          <w:tab w:val="left" w:pos="159"/>
        </w:tabs>
        <w:spacing w:line="240" w:lineRule="auto"/>
        <w:ind w:left="20"/>
        <w:rPr>
          <w:rStyle w:val="Bodytext15"/>
          <w:b/>
          <w:spacing w:val="0"/>
          <w:sz w:val="28"/>
          <w:szCs w:val="28"/>
          <w:lang w:val="en-US"/>
        </w:rPr>
      </w:pPr>
    </w:p>
    <w:p w:rsidR="008932B0" w:rsidRDefault="008932B0" w:rsidP="008932B0"/>
    <w:p w:rsidR="008932B0" w:rsidRDefault="008932B0" w:rsidP="008932B0"/>
    <w:p w:rsidR="00AC206E" w:rsidRDefault="00AC206E"/>
    <w:sectPr w:rsidR="00AC206E" w:rsidSect="00360AA6">
      <w:headerReference w:type="default" r:id="rId6"/>
      <w:footerReference w:type="even" r:id="rId7"/>
      <w:footerReference w:type="default" r:id="rId8"/>
      <w:pgSz w:w="11907" w:h="16840" w:code="9"/>
      <w:pgMar w:top="1134" w:right="1134" w:bottom="1134" w:left="1701" w:header="720" w:footer="5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4FC" w:rsidRDefault="005624FC" w:rsidP="00192C78">
      <w:r>
        <w:separator/>
      </w:r>
    </w:p>
  </w:endnote>
  <w:endnote w:type="continuationSeparator" w:id="1">
    <w:p w:rsidR="005624FC" w:rsidRDefault="005624FC" w:rsidP="00192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altName w:val="Times New Roman"/>
    <w:panose1 w:val="00000000000000000000"/>
    <w:charset w:val="00"/>
    <w:family w:val="auto"/>
    <w:pitch w:val="variable"/>
    <w:sig w:usb0="00000005"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E9" w:rsidRDefault="00AE6B91" w:rsidP="002810FB">
    <w:pPr>
      <w:pStyle w:val="Footer"/>
      <w:framePr w:wrap="around" w:vAnchor="text" w:hAnchor="margin" w:xAlign="right" w:y="1"/>
      <w:rPr>
        <w:rStyle w:val="PageNumber"/>
      </w:rPr>
    </w:pPr>
    <w:r>
      <w:rPr>
        <w:rStyle w:val="PageNumber"/>
      </w:rPr>
      <w:fldChar w:fldCharType="begin"/>
    </w:r>
    <w:r w:rsidR="008932B0">
      <w:rPr>
        <w:rStyle w:val="PageNumber"/>
      </w:rPr>
      <w:instrText xml:space="preserve">PAGE  </w:instrText>
    </w:r>
    <w:r>
      <w:rPr>
        <w:rStyle w:val="PageNumber"/>
      </w:rPr>
      <w:fldChar w:fldCharType="end"/>
    </w:r>
  </w:p>
  <w:p w:rsidR="00AF2BE9" w:rsidRDefault="005624FC" w:rsidP="002810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E9" w:rsidRPr="003369CE" w:rsidRDefault="008932B0" w:rsidP="002810FB">
    <w:pPr>
      <w:pStyle w:val="Footer"/>
      <w:ind w:right="360"/>
      <w:rPr>
        <w:i/>
        <w:color w:val="808080"/>
        <w:sz w:val="10"/>
        <w:szCs w:val="10"/>
      </w:rPr>
    </w:pPr>
    <w:r w:rsidRPr="003369CE">
      <w:rPr>
        <w:i/>
        <w:color w:val="808080"/>
        <w:sz w:val="10"/>
        <w:szCs w:val="10"/>
      </w:rPr>
      <w:t>D/</w:t>
    </w:r>
    <w:r>
      <w:rPr>
        <w:i/>
        <w:color w:val="808080"/>
        <w:sz w:val="10"/>
        <w:szCs w:val="10"/>
      </w:rPr>
      <w:t>tram/khgs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4FC" w:rsidRDefault="005624FC" w:rsidP="00192C78">
      <w:r>
        <w:separator/>
      </w:r>
    </w:p>
  </w:footnote>
  <w:footnote w:type="continuationSeparator" w:id="1">
    <w:p w:rsidR="005624FC" w:rsidRDefault="005624FC" w:rsidP="00192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6154"/>
      <w:docPartObj>
        <w:docPartGallery w:val="Page Numbers (Top of Page)"/>
        <w:docPartUnique/>
      </w:docPartObj>
    </w:sdtPr>
    <w:sdtContent>
      <w:p w:rsidR="003460A6" w:rsidRDefault="00AE6B91">
        <w:pPr>
          <w:pStyle w:val="Header"/>
          <w:jc w:val="center"/>
        </w:pPr>
        <w:r>
          <w:fldChar w:fldCharType="begin"/>
        </w:r>
        <w:r w:rsidR="008932B0">
          <w:instrText xml:space="preserve"> PAGE   \* MERGEFORMAT </w:instrText>
        </w:r>
        <w:r>
          <w:fldChar w:fldCharType="separate"/>
        </w:r>
        <w:r w:rsidR="00A86024">
          <w:rPr>
            <w:noProof/>
          </w:rPr>
          <w:t>10</w:t>
        </w:r>
        <w:r>
          <w:fldChar w:fldCharType="end"/>
        </w:r>
      </w:p>
    </w:sdtContent>
  </w:sdt>
  <w:p w:rsidR="003460A6" w:rsidRDefault="005624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8932B0"/>
    <w:rsid w:val="00192C78"/>
    <w:rsid w:val="002813E7"/>
    <w:rsid w:val="005624FC"/>
    <w:rsid w:val="006E25F9"/>
    <w:rsid w:val="008932B0"/>
    <w:rsid w:val="00A86024"/>
    <w:rsid w:val="00AC206E"/>
    <w:rsid w:val="00AE6B91"/>
    <w:rsid w:val="00CA33B7"/>
    <w:rsid w:val="00EB1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B0"/>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32B0"/>
    <w:pPr>
      <w:tabs>
        <w:tab w:val="center" w:pos="4320"/>
        <w:tab w:val="right" w:pos="8640"/>
      </w:tabs>
    </w:pPr>
  </w:style>
  <w:style w:type="character" w:customStyle="1" w:styleId="FooterChar">
    <w:name w:val="Footer Char"/>
    <w:basedOn w:val="DefaultParagraphFont"/>
    <w:link w:val="Footer"/>
    <w:rsid w:val="008932B0"/>
    <w:rPr>
      <w:rFonts w:eastAsia="Times New Roman" w:cs="Times New Roman"/>
      <w:szCs w:val="24"/>
    </w:rPr>
  </w:style>
  <w:style w:type="character" w:styleId="PageNumber">
    <w:name w:val="page number"/>
    <w:basedOn w:val="DefaultParagraphFont"/>
    <w:rsid w:val="008932B0"/>
  </w:style>
  <w:style w:type="character" w:customStyle="1" w:styleId="Bodytext2">
    <w:name w:val="Body text (2)_"/>
    <w:link w:val="Bodytext21"/>
    <w:uiPriority w:val="99"/>
    <w:locked/>
    <w:rsid w:val="008932B0"/>
    <w:rPr>
      <w:b/>
      <w:bCs/>
      <w:spacing w:val="20"/>
      <w:shd w:val="clear" w:color="auto" w:fill="FFFFFF"/>
    </w:rPr>
  </w:style>
  <w:style w:type="character" w:customStyle="1" w:styleId="Bodytext">
    <w:name w:val="Body text_"/>
    <w:link w:val="Bodytext1"/>
    <w:locked/>
    <w:rsid w:val="008932B0"/>
    <w:rPr>
      <w:spacing w:val="10"/>
      <w:shd w:val="clear" w:color="auto" w:fill="FFFFFF"/>
      <w:lang w:val="vi-VN" w:eastAsia="vi-VN"/>
    </w:rPr>
  </w:style>
  <w:style w:type="character" w:customStyle="1" w:styleId="Bodytext20">
    <w:name w:val="Body text2"/>
    <w:basedOn w:val="Bodytext"/>
    <w:rsid w:val="008932B0"/>
  </w:style>
  <w:style w:type="character" w:customStyle="1" w:styleId="Bodytext2Spacing0pt">
    <w:name w:val="Body text (2) + Spacing 0 pt"/>
    <w:uiPriority w:val="99"/>
    <w:rsid w:val="008932B0"/>
    <w:rPr>
      <w:b/>
      <w:bCs/>
      <w:spacing w:val="10"/>
      <w:lang w:val="vi-VN" w:eastAsia="vi-VN" w:bidi="ar-SA"/>
    </w:rPr>
  </w:style>
  <w:style w:type="character" w:customStyle="1" w:styleId="Bodytext215">
    <w:name w:val="Body text (2) + 15"/>
    <w:aliases w:val="5 pt4,Spacing 0 pt6"/>
    <w:uiPriority w:val="99"/>
    <w:rsid w:val="008932B0"/>
    <w:rPr>
      <w:b/>
      <w:bCs/>
      <w:spacing w:val="0"/>
      <w:sz w:val="31"/>
      <w:szCs w:val="31"/>
      <w:lang w:val="vi-VN" w:eastAsia="vi-VN" w:bidi="ar-SA"/>
    </w:rPr>
  </w:style>
  <w:style w:type="paragraph" w:customStyle="1" w:styleId="Bodytext21">
    <w:name w:val="Body text (2)1"/>
    <w:basedOn w:val="Normal"/>
    <w:link w:val="Bodytext2"/>
    <w:uiPriority w:val="99"/>
    <w:rsid w:val="008932B0"/>
    <w:pPr>
      <w:widowControl w:val="0"/>
      <w:shd w:val="clear" w:color="auto" w:fill="FFFFFF"/>
      <w:spacing w:line="298" w:lineRule="exact"/>
      <w:jc w:val="both"/>
    </w:pPr>
    <w:rPr>
      <w:rFonts w:eastAsiaTheme="minorHAnsi" w:cstheme="minorBidi"/>
      <w:b/>
      <w:bCs/>
      <w:spacing w:val="20"/>
      <w:szCs w:val="22"/>
    </w:rPr>
  </w:style>
  <w:style w:type="paragraph" w:customStyle="1" w:styleId="Bodytext1">
    <w:name w:val="Body text1"/>
    <w:basedOn w:val="Normal"/>
    <w:link w:val="Bodytext"/>
    <w:rsid w:val="008932B0"/>
    <w:pPr>
      <w:widowControl w:val="0"/>
      <w:shd w:val="clear" w:color="auto" w:fill="FFFFFF"/>
      <w:spacing w:before="240" w:line="317" w:lineRule="exact"/>
      <w:jc w:val="both"/>
    </w:pPr>
    <w:rPr>
      <w:rFonts w:eastAsiaTheme="minorHAnsi" w:cstheme="minorBidi"/>
      <w:spacing w:val="10"/>
      <w:szCs w:val="22"/>
      <w:lang w:val="vi-VN" w:eastAsia="vi-VN"/>
    </w:rPr>
  </w:style>
  <w:style w:type="character" w:customStyle="1" w:styleId="Bodytext10">
    <w:name w:val="Body text (10)_"/>
    <w:link w:val="Bodytext101"/>
    <w:locked/>
    <w:rsid w:val="008932B0"/>
    <w:rPr>
      <w:spacing w:val="10"/>
      <w:sz w:val="19"/>
      <w:szCs w:val="19"/>
      <w:shd w:val="clear" w:color="auto" w:fill="FFFFFF"/>
    </w:rPr>
  </w:style>
  <w:style w:type="character" w:customStyle="1" w:styleId="Bodytext100">
    <w:name w:val="Body text (10)"/>
    <w:rsid w:val="008932B0"/>
    <w:rPr>
      <w:spacing w:val="10"/>
      <w:sz w:val="19"/>
      <w:szCs w:val="19"/>
      <w:lang w:val="vi-VN" w:eastAsia="vi-VN" w:bidi="ar-SA"/>
    </w:rPr>
  </w:style>
  <w:style w:type="character" w:customStyle="1" w:styleId="Bodytext15">
    <w:name w:val="Body text (15)_"/>
    <w:link w:val="Bodytext150"/>
    <w:locked/>
    <w:rsid w:val="008932B0"/>
    <w:rPr>
      <w:spacing w:val="10"/>
      <w:sz w:val="21"/>
      <w:szCs w:val="21"/>
      <w:shd w:val="clear" w:color="auto" w:fill="FFFFFF"/>
      <w:lang w:val="vi-VN" w:eastAsia="vi-VN"/>
    </w:rPr>
  </w:style>
  <w:style w:type="paragraph" w:customStyle="1" w:styleId="Bodytext101">
    <w:name w:val="Body text (10)1"/>
    <w:basedOn w:val="Normal"/>
    <w:link w:val="Bodytext10"/>
    <w:rsid w:val="008932B0"/>
    <w:pPr>
      <w:widowControl w:val="0"/>
      <w:shd w:val="clear" w:color="auto" w:fill="FFFFFF"/>
      <w:spacing w:before="120" w:line="254" w:lineRule="exact"/>
      <w:jc w:val="both"/>
    </w:pPr>
    <w:rPr>
      <w:rFonts w:eastAsiaTheme="minorHAnsi" w:cstheme="minorBidi"/>
      <w:spacing w:val="10"/>
      <w:sz w:val="19"/>
      <w:szCs w:val="19"/>
    </w:rPr>
  </w:style>
  <w:style w:type="paragraph" w:customStyle="1" w:styleId="Bodytext150">
    <w:name w:val="Body text (15)"/>
    <w:basedOn w:val="Normal"/>
    <w:link w:val="Bodytext15"/>
    <w:rsid w:val="008932B0"/>
    <w:pPr>
      <w:widowControl w:val="0"/>
      <w:shd w:val="clear" w:color="auto" w:fill="FFFFFF"/>
      <w:spacing w:line="240" w:lineRule="atLeast"/>
      <w:jc w:val="both"/>
    </w:pPr>
    <w:rPr>
      <w:rFonts w:eastAsiaTheme="minorHAnsi" w:cstheme="minorBidi"/>
      <w:spacing w:val="10"/>
      <w:sz w:val="21"/>
      <w:szCs w:val="21"/>
      <w:lang w:val="vi-VN" w:eastAsia="vi-VN"/>
    </w:rPr>
  </w:style>
  <w:style w:type="character" w:customStyle="1" w:styleId="apple-converted-space">
    <w:name w:val="apple-converted-space"/>
    <w:basedOn w:val="DefaultParagraphFont"/>
    <w:rsid w:val="008932B0"/>
  </w:style>
  <w:style w:type="paragraph" w:styleId="BodyText22">
    <w:name w:val="Body Text 2"/>
    <w:basedOn w:val="Normal"/>
    <w:link w:val="BodyText2Char"/>
    <w:rsid w:val="008932B0"/>
    <w:pPr>
      <w:spacing w:after="120" w:line="480" w:lineRule="auto"/>
    </w:pPr>
    <w:rPr>
      <w:rFonts w:ascii="VNI-Times" w:hAnsi="VNI-Times"/>
      <w:color w:val="0000FF"/>
    </w:rPr>
  </w:style>
  <w:style w:type="character" w:customStyle="1" w:styleId="BodyText2Char">
    <w:name w:val="Body Text 2 Char"/>
    <w:basedOn w:val="DefaultParagraphFont"/>
    <w:link w:val="BodyText22"/>
    <w:rsid w:val="008932B0"/>
    <w:rPr>
      <w:rFonts w:ascii="VNI-Times" w:eastAsia="Times New Roman" w:hAnsi="VNI-Times" w:cs="Times New Roman"/>
      <w:color w:val="0000FF"/>
      <w:szCs w:val="24"/>
    </w:rPr>
  </w:style>
  <w:style w:type="paragraph" w:styleId="NormalWeb">
    <w:name w:val="Normal (Web)"/>
    <w:basedOn w:val="Normal"/>
    <w:uiPriority w:val="99"/>
    <w:unhideWhenUsed/>
    <w:rsid w:val="008932B0"/>
    <w:pPr>
      <w:spacing w:before="100" w:beforeAutospacing="1" w:after="100" w:afterAutospacing="1"/>
    </w:pPr>
  </w:style>
  <w:style w:type="character" w:customStyle="1" w:styleId="dieuCharChar">
    <w:name w:val="dieu Char Char"/>
    <w:uiPriority w:val="99"/>
    <w:rsid w:val="008932B0"/>
    <w:rPr>
      <w:b/>
      <w:color w:val="0000FF"/>
      <w:sz w:val="24"/>
      <w:lang w:val="en-US" w:eastAsia="en-US"/>
    </w:rPr>
  </w:style>
  <w:style w:type="paragraph" w:styleId="BodyTextIndent2">
    <w:name w:val="Body Text Indent 2"/>
    <w:basedOn w:val="Normal"/>
    <w:link w:val="BodyTextIndent2Char"/>
    <w:rsid w:val="008932B0"/>
    <w:pPr>
      <w:spacing w:after="120" w:line="480" w:lineRule="auto"/>
      <w:ind w:left="360"/>
    </w:pPr>
  </w:style>
  <w:style w:type="character" w:customStyle="1" w:styleId="BodyTextIndent2Char">
    <w:name w:val="Body Text Indent 2 Char"/>
    <w:basedOn w:val="DefaultParagraphFont"/>
    <w:link w:val="BodyTextIndent2"/>
    <w:rsid w:val="008932B0"/>
    <w:rPr>
      <w:rFonts w:eastAsia="Times New Roman" w:cs="Times New Roman"/>
      <w:szCs w:val="24"/>
    </w:rPr>
  </w:style>
  <w:style w:type="paragraph" w:styleId="BodyText0">
    <w:name w:val="Body Text"/>
    <w:basedOn w:val="Normal"/>
    <w:link w:val="BodyTextChar"/>
    <w:rsid w:val="008932B0"/>
    <w:pPr>
      <w:spacing w:after="120"/>
    </w:pPr>
  </w:style>
  <w:style w:type="character" w:customStyle="1" w:styleId="BodyTextChar">
    <w:name w:val="Body Text Char"/>
    <w:basedOn w:val="DefaultParagraphFont"/>
    <w:link w:val="BodyText0"/>
    <w:rsid w:val="008932B0"/>
    <w:rPr>
      <w:rFonts w:eastAsia="Times New Roman" w:cs="Times New Roman"/>
      <w:szCs w:val="24"/>
    </w:rPr>
  </w:style>
  <w:style w:type="character" w:customStyle="1" w:styleId="Bodytext23">
    <w:name w:val="Body text (2)"/>
    <w:rsid w:val="008932B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BodyTextIndent">
    <w:name w:val="Body Text Indent"/>
    <w:basedOn w:val="Normal"/>
    <w:link w:val="BodyTextIndentChar"/>
    <w:uiPriority w:val="99"/>
    <w:semiHidden/>
    <w:unhideWhenUsed/>
    <w:rsid w:val="008932B0"/>
    <w:pPr>
      <w:spacing w:after="120"/>
      <w:ind w:left="360"/>
    </w:pPr>
  </w:style>
  <w:style w:type="character" w:customStyle="1" w:styleId="BodyTextIndentChar">
    <w:name w:val="Body Text Indent Char"/>
    <w:basedOn w:val="DefaultParagraphFont"/>
    <w:link w:val="BodyTextIndent"/>
    <w:uiPriority w:val="99"/>
    <w:semiHidden/>
    <w:rsid w:val="008932B0"/>
    <w:rPr>
      <w:rFonts w:eastAsia="Times New Roman" w:cs="Times New Roman"/>
      <w:szCs w:val="24"/>
    </w:rPr>
  </w:style>
  <w:style w:type="paragraph" w:styleId="Header">
    <w:name w:val="header"/>
    <w:basedOn w:val="Normal"/>
    <w:link w:val="HeaderChar"/>
    <w:uiPriority w:val="99"/>
    <w:unhideWhenUsed/>
    <w:rsid w:val="008932B0"/>
    <w:pPr>
      <w:tabs>
        <w:tab w:val="center" w:pos="4680"/>
        <w:tab w:val="right" w:pos="9360"/>
      </w:tabs>
    </w:pPr>
  </w:style>
  <w:style w:type="character" w:customStyle="1" w:styleId="HeaderChar">
    <w:name w:val="Header Char"/>
    <w:basedOn w:val="DefaultParagraphFont"/>
    <w:link w:val="Header"/>
    <w:uiPriority w:val="99"/>
    <w:rsid w:val="008932B0"/>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3891</Words>
  <Characters>22183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4</cp:revision>
  <dcterms:created xsi:type="dcterms:W3CDTF">2020-11-03T06:45:00Z</dcterms:created>
  <dcterms:modified xsi:type="dcterms:W3CDTF">2021-08-10T08:36:00Z</dcterms:modified>
</cp:coreProperties>
</file>